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F4CC" w14:textId="77777777" w:rsidR="00006CCD" w:rsidRPr="00E706DC" w:rsidRDefault="00006CCD" w:rsidP="00006CC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706DC">
        <w:rPr>
          <w:rFonts w:asciiTheme="minorHAnsi" w:hAnsiTheme="minorHAnsi" w:cstheme="minorHAnsi"/>
          <w:sz w:val="22"/>
          <w:szCs w:val="22"/>
        </w:rPr>
        <w:t>State of Vermont</w:t>
      </w:r>
    </w:p>
    <w:p w14:paraId="6B3D4B31" w14:textId="43E8F991" w:rsidR="00B15429" w:rsidRPr="00E706DC" w:rsidRDefault="00C50E8A" w:rsidP="00006CC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E706DC">
        <w:rPr>
          <w:rFonts w:asciiTheme="minorHAnsi" w:hAnsiTheme="minorHAnsi" w:cstheme="minorHAnsi"/>
          <w:sz w:val="22"/>
          <w:szCs w:val="22"/>
        </w:rPr>
        <w:t xml:space="preserve">Department of Buildings &amp; General Services </w:t>
      </w:r>
    </w:p>
    <w:p w14:paraId="2F934414" w14:textId="77777777" w:rsidR="00965ADF" w:rsidRPr="00E706DC" w:rsidRDefault="00965ADF" w:rsidP="00424950">
      <w:pPr>
        <w:pStyle w:val="Heading1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6AC06D4" w14:textId="18F5A4A9" w:rsidR="00424950" w:rsidRPr="00124C1A" w:rsidRDefault="005F2224" w:rsidP="00424950">
      <w:pPr>
        <w:pStyle w:val="Heading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24C1A">
        <w:rPr>
          <w:rFonts w:asciiTheme="minorHAnsi" w:hAnsiTheme="minorHAnsi" w:cstheme="minorHAnsi"/>
          <w:sz w:val="22"/>
          <w:szCs w:val="22"/>
        </w:rPr>
        <w:t>MUNICIPAL POLICE DEPARTMENT &amp; SHERIFF DEPARTMENT</w:t>
      </w:r>
    </w:p>
    <w:p w14:paraId="4E57F99A" w14:textId="22BAA25D" w:rsidR="00424950" w:rsidRPr="00124C1A" w:rsidRDefault="005F2224" w:rsidP="00424950">
      <w:pPr>
        <w:pStyle w:val="Heading1"/>
        <w:ind w:left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24C1A">
        <w:rPr>
          <w:rFonts w:asciiTheme="minorHAnsi" w:hAnsiTheme="minorHAnsi" w:cstheme="minorHAnsi"/>
          <w:sz w:val="22"/>
          <w:szCs w:val="22"/>
          <w:u w:val="single"/>
        </w:rPr>
        <w:t xml:space="preserve">INTAKE </w:t>
      </w:r>
      <w:r w:rsidR="00424950" w:rsidRPr="00124C1A">
        <w:rPr>
          <w:rFonts w:asciiTheme="minorHAnsi" w:hAnsiTheme="minorHAnsi" w:cstheme="minorHAnsi"/>
          <w:sz w:val="22"/>
          <w:szCs w:val="22"/>
          <w:u w:val="single"/>
        </w:rPr>
        <w:t>PROCEDURES</w:t>
      </w:r>
    </w:p>
    <w:p w14:paraId="25EE8A52" w14:textId="77777777" w:rsidR="00424950" w:rsidRPr="00124C1A" w:rsidRDefault="00424950">
      <w:pPr>
        <w:widowControl/>
        <w:autoSpaceDE/>
        <w:autoSpaceDN/>
        <w:rPr>
          <w:rFonts w:asciiTheme="minorHAnsi" w:hAnsiTheme="minorHAnsi" w:cstheme="minorHAnsi"/>
        </w:rPr>
      </w:pPr>
    </w:p>
    <w:p w14:paraId="1819E315" w14:textId="6CF3A1C0" w:rsidR="00424950" w:rsidRPr="00FE426C" w:rsidRDefault="00424950" w:rsidP="00FE426C">
      <w:pPr>
        <w:widowControl/>
        <w:autoSpaceDE/>
        <w:autoSpaceDN/>
        <w:rPr>
          <w:rFonts w:asciiTheme="minorHAnsi" w:hAnsiTheme="minorHAnsi" w:cstheme="minorHAnsi"/>
          <w:b/>
        </w:rPr>
      </w:pPr>
      <w:r w:rsidRPr="00FE426C">
        <w:rPr>
          <w:rFonts w:asciiTheme="minorHAnsi" w:hAnsiTheme="minorHAnsi" w:cstheme="minorHAnsi"/>
          <w:b/>
        </w:rPr>
        <w:t>Intake &amp; Storage</w:t>
      </w:r>
      <w:r w:rsidRPr="00FE426C">
        <w:rPr>
          <w:rFonts w:asciiTheme="minorHAnsi" w:hAnsiTheme="minorHAnsi" w:cstheme="minorHAnsi"/>
          <w:b/>
        </w:rPr>
        <w:tab/>
      </w:r>
      <w:r w:rsidRPr="00FE426C">
        <w:rPr>
          <w:rFonts w:asciiTheme="minorHAnsi" w:hAnsiTheme="minorHAnsi" w:cstheme="minorHAnsi"/>
          <w:b/>
        </w:rPr>
        <w:tab/>
      </w:r>
      <w:r w:rsidR="0079794D" w:rsidRPr="00FE426C">
        <w:rPr>
          <w:rFonts w:asciiTheme="minorHAnsi" w:hAnsiTheme="minorHAnsi" w:cstheme="minorHAnsi"/>
          <w:b/>
        </w:rPr>
        <w:tab/>
      </w:r>
      <w:r w:rsidRPr="00FE426C">
        <w:rPr>
          <w:rFonts w:asciiTheme="minorHAnsi" w:hAnsiTheme="minorHAnsi" w:cstheme="minorHAnsi"/>
          <w:b/>
        </w:rPr>
        <w:tab/>
      </w:r>
      <w:r w:rsidRPr="00FE426C">
        <w:rPr>
          <w:rFonts w:asciiTheme="minorHAnsi" w:hAnsiTheme="minorHAnsi" w:cstheme="minorHAnsi"/>
          <w:b/>
        </w:rPr>
        <w:tab/>
      </w:r>
      <w:r w:rsidR="00CF33A2">
        <w:rPr>
          <w:rFonts w:asciiTheme="minorHAnsi" w:hAnsiTheme="minorHAnsi" w:cstheme="minorHAnsi"/>
          <w:b/>
        </w:rPr>
        <w:tab/>
      </w:r>
      <w:r w:rsidR="00CF33A2">
        <w:rPr>
          <w:rFonts w:asciiTheme="minorHAnsi" w:hAnsiTheme="minorHAnsi" w:cstheme="minorHAnsi"/>
          <w:b/>
        </w:rPr>
        <w:tab/>
      </w:r>
      <w:r w:rsidRPr="00FE426C">
        <w:rPr>
          <w:rFonts w:asciiTheme="minorHAnsi" w:hAnsiTheme="minorHAnsi" w:cstheme="minorHAnsi"/>
          <w:b/>
        </w:rPr>
        <w:t>Page</w:t>
      </w:r>
      <w:r w:rsidR="00232598" w:rsidRPr="00FE426C">
        <w:rPr>
          <w:rFonts w:asciiTheme="minorHAnsi" w:hAnsiTheme="minorHAnsi" w:cstheme="minorHAnsi"/>
          <w:b/>
        </w:rPr>
        <w:t>s</w:t>
      </w:r>
      <w:r w:rsidRPr="00FE426C">
        <w:rPr>
          <w:rFonts w:asciiTheme="minorHAnsi" w:hAnsiTheme="minorHAnsi" w:cstheme="minorHAnsi"/>
          <w:b/>
        </w:rPr>
        <w:t xml:space="preserve"> </w:t>
      </w:r>
      <w:r w:rsidR="00862FA7" w:rsidRPr="00FE426C">
        <w:rPr>
          <w:rFonts w:asciiTheme="minorHAnsi" w:hAnsiTheme="minorHAnsi" w:cstheme="minorHAnsi"/>
          <w:b/>
        </w:rPr>
        <w:t>2</w:t>
      </w:r>
      <w:r w:rsidR="00AC46FD" w:rsidRPr="00FE426C">
        <w:rPr>
          <w:rFonts w:asciiTheme="minorHAnsi" w:hAnsiTheme="minorHAnsi" w:cstheme="minorHAnsi"/>
          <w:b/>
        </w:rPr>
        <w:t xml:space="preserve"> thru </w:t>
      </w:r>
      <w:r w:rsidR="005B41D3" w:rsidRPr="00FE426C">
        <w:rPr>
          <w:rFonts w:asciiTheme="minorHAnsi" w:hAnsiTheme="minorHAnsi" w:cstheme="minorHAnsi"/>
          <w:b/>
        </w:rPr>
        <w:t>5</w:t>
      </w:r>
    </w:p>
    <w:p w14:paraId="037D9E86" w14:textId="59912607" w:rsidR="00424950" w:rsidRPr="00124C1A" w:rsidRDefault="00424950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ab/>
        <w:t>Purpose &amp; Scope</w:t>
      </w:r>
    </w:p>
    <w:p w14:paraId="4EE63ECE" w14:textId="6F23B7AB" w:rsidR="007579F7" w:rsidRDefault="003174E5" w:rsidP="00FE426C">
      <w:pPr>
        <w:widowControl/>
        <w:autoSpaceDE/>
        <w:autoSpaceDN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7C17CA" w:rsidRPr="007C17CA">
        <w:rPr>
          <w:rFonts w:asciiTheme="minorHAnsi" w:hAnsiTheme="minorHAnsi" w:cstheme="minorHAnsi"/>
        </w:rPr>
        <w:t xml:space="preserve">Determining Category </w:t>
      </w:r>
      <w:r w:rsidR="007C17CA">
        <w:rPr>
          <w:rFonts w:asciiTheme="minorHAnsi" w:hAnsiTheme="minorHAnsi" w:cstheme="minorHAnsi"/>
        </w:rPr>
        <w:t>o</w:t>
      </w:r>
      <w:r w:rsidR="007C17CA" w:rsidRPr="007C17CA">
        <w:rPr>
          <w:rFonts w:asciiTheme="minorHAnsi" w:hAnsiTheme="minorHAnsi" w:cstheme="minorHAnsi"/>
        </w:rPr>
        <w:t>f Firearms</w:t>
      </w:r>
      <w:r w:rsidR="00BA3984">
        <w:rPr>
          <w:rFonts w:asciiTheme="minorHAnsi" w:hAnsiTheme="minorHAnsi" w:cstheme="minorHAnsi"/>
        </w:rPr>
        <w:t xml:space="preserve"> – </w:t>
      </w:r>
      <w:r w:rsidR="007579F7" w:rsidRPr="00FE426C">
        <w:rPr>
          <w:rFonts w:asciiTheme="minorHAnsi" w:hAnsiTheme="minorHAnsi" w:cstheme="minorHAnsi"/>
        </w:rPr>
        <w:t>Unlawful</w:t>
      </w:r>
      <w:r w:rsidR="00BA3984">
        <w:rPr>
          <w:rFonts w:asciiTheme="minorHAnsi" w:hAnsiTheme="minorHAnsi" w:cstheme="minorHAnsi"/>
        </w:rPr>
        <w:t>/</w:t>
      </w:r>
      <w:r w:rsidR="007579F7" w:rsidRPr="00FE426C">
        <w:rPr>
          <w:rFonts w:asciiTheme="minorHAnsi" w:hAnsiTheme="minorHAnsi" w:cstheme="minorHAnsi"/>
        </w:rPr>
        <w:t>Unlawful per se</w:t>
      </w:r>
      <w:r w:rsidR="00BA3984">
        <w:rPr>
          <w:rFonts w:asciiTheme="minorHAnsi" w:hAnsiTheme="minorHAnsi" w:cstheme="minorHAnsi"/>
        </w:rPr>
        <w:t>/</w:t>
      </w:r>
      <w:r w:rsidR="007579F7" w:rsidRPr="00FE426C">
        <w:rPr>
          <w:rFonts w:asciiTheme="minorHAnsi" w:hAnsiTheme="minorHAnsi" w:cstheme="minorHAnsi"/>
        </w:rPr>
        <w:t>Abandoned</w:t>
      </w:r>
      <w:r w:rsidR="00BA3984">
        <w:rPr>
          <w:rFonts w:asciiTheme="minorHAnsi" w:hAnsiTheme="minorHAnsi" w:cstheme="minorHAnsi"/>
        </w:rPr>
        <w:t>/</w:t>
      </w:r>
      <w:r w:rsidR="007579F7" w:rsidRPr="00FE426C">
        <w:rPr>
          <w:rFonts w:asciiTheme="minorHAnsi" w:hAnsiTheme="minorHAnsi" w:cstheme="minorHAnsi"/>
        </w:rPr>
        <w:t>To be Destroyed</w:t>
      </w:r>
    </w:p>
    <w:p w14:paraId="0D4E0B7A" w14:textId="7D9B16D7" w:rsidR="0000320D" w:rsidRPr="00FE426C" w:rsidRDefault="0000320D" w:rsidP="00FE426C">
      <w:pPr>
        <w:widowControl/>
        <w:autoSpaceDE/>
        <w:autoSpaceDN/>
        <w:ind w:firstLine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Retaining “</w:t>
      </w:r>
      <w:r w:rsidR="00327792">
        <w:rPr>
          <w:rFonts w:asciiTheme="minorHAnsi" w:hAnsiTheme="minorHAnsi" w:cstheme="minorHAnsi"/>
        </w:rPr>
        <w:t xml:space="preserve">Other” </w:t>
      </w:r>
      <w:r w:rsidR="008B67F6">
        <w:rPr>
          <w:rFonts w:asciiTheme="minorHAnsi" w:hAnsiTheme="minorHAnsi" w:cstheme="minorHAnsi"/>
        </w:rPr>
        <w:t>Firearms</w:t>
      </w:r>
      <w:r w:rsidR="00327792">
        <w:rPr>
          <w:rFonts w:asciiTheme="minorHAnsi" w:hAnsiTheme="minorHAnsi" w:cstheme="minorHAnsi"/>
        </w:rPr>
        <w:t xml:space="preserve"> | 18 Months</w:t>
      </w:r>
    </w:p>
    <w:p w14:paraId="12490D9C" w14:textId="55D15710" w:rsidR="007579F7" w:rsidRPr="00124C1A" w:rsidRDefault="00BB4B4E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Intake Process</w:t>
      </w:r>
    </w:p>
    <w:p w14:paraId="39ED6074" w14:textId="484A1661" w:rsidR="0093797D" w:rsidRDefault="00424950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ab/>
      </w:r>
      <w:r w:rsidR="0093797D">
        <w:rPr>
          <w:rFonts w:asciiTheme="minorHAnsi" w:hAnsiTheme="minorHAnsi" w:cstheme="minorHAnsi"/>
        </w:rPr>
        <w:t xml:space="preserve">Intake </w:t>
      </w:r>
      <w:r w:rsidR="0093797D" w:rsidRPr="008C654E">
        <w:rPr>
          <w:rFonts w:asciiTheme="minorHAnsi" w:hAnsiTheme="minorHAnsi" w:cstheme="minorHAnsi"/>
        </w:rPr>
        <w:t>Documentation</w:t>
      </w:r>
    </w:p>
    <w:p w14:paraId="5E3DFBFC" w14:textId="502D4348" w:rsidR="00BC716F" w:rsidRDefault="00BC716F" w:rsidP="00FE426C">
      <w:pPr>
        <w:widowControl/>
        <w:autoSpaceDE/>
        <w:autoSpaceDN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Law Enforcement Certification Forms</w:t>
      </w:r>
    </w:p>
    <w:p w14:paraId="737AF0BA" w14:textId="14BAA38C" w:rsidR="00D72503" w:rsidRDefault="00C103BB" w:rsidP="00FE426C">
      <w:pPr>
        <w:pStyle w:val="ListParagraph"/>
        <w:widowControl/>
        <w:numPr>
          <w:ilvl w:val="0"/>
          <w:numId w:val="25"/>
        </w:numPr>
        <w:autoSpaceDE/>
        <w:autoSpaceDN/>
        <w:spacing w:before="0"/>
        <w:ind w:left="13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VT Forensic Laborator</w:t>
      </w:r>
      <w:r w:rsidR="002A5BFD">
        <w:rPr>
          <w:rFonts w:asciiTheme="minorHAnsi" w:hAnsiTheme="minorHAnsi" w:cstheme="minorHAnsi"/>
        </w:rPr>
        <w:t>y Disposition of Unlawful Firearm Submission Form</w:t>
      </w:r>
      <w:r w:rsidR="00F239BD">
        <w:rPr>
          <w:rFonts w:asciiTheme="minorHAnsi" w:hAnsiTheme="minorHAnsi" w:cstheme="minorHAnsi"/>
        </w:rPr>
        <w:t xml:space="preserve"> (Form B)</w:t>
      </w:r>
    </w:p>
    <w:p w14:paraId="3748BB75" w14:textId="77777777" w:rsidR="00F64A49" w:rsidRDefault="00F64A49" w:rsidP="00FE426C">
      <w:pPr>
        <w:pStyle w:val="ListParagraph"/>
        <w:widowControl/>
        <w:numPr>
          <w:ilvl w:val="0"/>
          <w:numId w:val="25"/>
        </w:numPr>
        <w:autoSpaceDE/>
        <w:autoSpaceDN/>
        <w:spacing w:before="0"/>
        <w:ind w:left="13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Surplus Property Notification Files (2)</w:t>
      </w:r>
    </w:p>
    <w:p w14:paraId="028EB1E6" w14:textId="0FAC0BDB" w:rsidR="00F239BD" w:rsidRPr="00582C3C" w:rsidRDefault="00F239BD" w:rsidP="00F239BD">
      <w:pPr>
        <w:pStyle w:val="ListParagraph"/>
        <w:widowControl/>
        <w:numPr>
          <w:ilvl w:val="1"/>
          <w:numId w:val="25"/>
        </w:numPr>
        <w:autoSpaceDE/>
        <w:autoSpaceDN/>
        <w:spacing w:before="0"/>
        <w:ind w:left="1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Unlawful Firearms (Form A)</w:t>
      </w:r>
    </w:p>
    <w:p w14:paraId="47D3865E" w14:textId="59F74A6A" w:rsidR="002A5BFD" w:rsidRDefault="004C540A" w:rsidP="00FE426C">
      <w:pPr>
        <w:pStyle w:val="ListParagraph"/>
        <w:widowControl/>
        <w:numPr>
          <w:ilvl w:val="1"/>
          <w:numId w:val="25"/>
        </w:numPr>
        <w:autoSpaceDE/>
        <w:autoSpaceDN/>
        <w:spacing w:before="0"/>
        <w:ind w:left="1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Disposition of </w:t>
      </w:r>
      <w:r w:rsidR="000F5A32">
        <w:rPr>
          <w:rFonts w:asciiTheme="minorHAnsi" w:hAnsiTheme="minorHAnsi" w:cstheme="minorHAnsi"/>
        </w:rPr>
        <w:t xml:space="preserve">Firearms </w:t>
      </w:r>
      <w:r w:rsidR="007D2CFE">
        <w:rPr>
          <w:rFonts w:asciiTheme="minorHAnsi" w:hAnsiTheme="minorHAnsi" w:cstheme="minorHAnsi"/>
        </w:rPr>
        <w:t xml:space="preserve">- </w:t>
      </w:r>
      <w:r w:rsidR="000F5A32">
        <w:rPr>
          <w:rFonts w:asciiTheme="minorHAnsi" w:hAnsiTheme="minorHAnsi" w:cstheme="minorHAnsi"/>
        </w:rPr>
        <w:t>Other than Unlawful Firearms</w:t>
      </w:r>
      <w:r w:rsidR="00F239BD">
        <w:rPr>
          <w:rFonts w:asciiTheme="minorHAnsi" w:hAnsiTheme="minorHAnsi" w:cstheme="minorHAnsi"/>
        </w:rPr>
        <w:t xml:space="preserve"> (Form C)</w:t>
      </w:r>
    </w:p>
    <w:p w14:paraId="27C840C5" w14:textId="719AAE25" w:rsidR="00620A60" w:rsidRPr="00FE426C" w:rsidRDefault="00620A60" w:rsidP="00FE426C">
      <w:pPr>
        <w:ind w:firstLine="720"/>
        <w:rPr>
          <w:rFonts w:asciiTheme="minorHAnsi" w:hAnsiTheme="minorHAnsi" w:cstheme="minorHAnsi"/>
          <w:bCs/>
        </w:rPr>
      </w:pPr>
      <w:r w:rsidRPr="00D64825">
        <w:rPr>
          <w:rFonts w:asciiTheme="minorHAnsi" w:hAnsiTheme="minorHAnsi" w:cstheme="minorHAnsi"/>
          <w:bCs/>
        </w:rPr>
        <w:t xml:space="preserve">Firearms </w:t>
      </w:r>
      <w:r>
        <w:rPr>
          <w:rFonts w:asciiTheme="minorHAnsi" w:hAnsiTheme="minorHAnsi" w:cstheme="minorHAnsi"/>
          <w:bCs/>
        </w:rPr>
        <w:t>a</w:t>
      </w:r>
      <w:r w:rsidRPr="00D64825">
        <w:rPr>
          <w:rFonts w:asciiTheme="minorHAnsi" w:hAnsiTheme="minorHAnsi" w:cstheme="minorHAnsi"/>
          <w:bCs/>
        </w:rPr>
        <w:t>nd Accessories – Not Accepted</w:t>
      </w:r>
    </w:p>
    <w:p w14:paraId="38CAF413" w14:textId="6EF3F784" w:rsidR="00424950" w:rsidRPr="00124C1A" w:rsidRDefault="00424950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ab/>
      </w:r>
      <w:r w:rsidR="002157D2" w:rsidRPr="003A4C3D">
        <w:rPr>
          <w:rFonts w:asciiTheme="minorHAnsi" w:hAnsiTheme="minorHAnsi" w:cstheme="minorHAnsi"/>
        </w:rPr>
        <w:t>Safe Handling/Inspection/Storage</w:t>
      </w:r>
      <w:r w:rsidR="002157D2" w:rsidRPr="008C654E" w:rsidDel="0093797D">
        <w:rPr>
          <w:rFonts w:asciiTheme="minorHAnsi" w:hAnsiTheme="minorHAnsi" w:cstheme="minorHAnsi"/>
        </w:rPr>
        <w:t xml:space="preserve"> </w:t>
      </w:r>
    </w:p>
    <w:p w14:paraId="1A2D0C61" w14:textId="206B767F" w:rsidR="00424950" w:rsidRDefault="00424950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ab/>
      </w:r>
      <w:r w:rsidR="002157D2" w:rsidRPr="00B34476">
        <w:rPr>
          <w:rFonts w:asciiTheme="minorHAnsi" w:hAnsiTheme="minorHAnsi" w:cstheme="minorHAnsi"/>
        </w:rPr>
        <w:t>Location of Storage</w:t>
      </w:r>
      <w:r w:rsidR="002157D2" w:rsidRPr="00124C1A" w:rsidDel="002157D2">
        <w:rPr>
          <w:rFonts w:asciiTheme="minorHAnsi" w:hAnsiTheme="minorHAnsi" w:cstheme="minorHAnsi"/>
        </w:rPr>
        <w:t xml:space="preserve"> </w:t>
      </w:r>
    </w:p>
    <w:p w14:paraId="49C61C02" w14:textId="77777777" w:rsidR="00D72503" w:rsidRPr="00124C1A" w:rsidRDefault="00D72503">
      <w:pPr>
        <w:widowControl/>
        <w:autoSpaceDE/>
        <w:autoSpaceDN/>
        <w:rPr>
          <w:rFonts w:asciiTheme="minorHAnsi" w:hAnsiTheme="minorHAnsi" w:cstheme="minorHAnsi"/>
        </w:rPr>
      </w:pPr>
    </w:p>
    <w:p w14:paraId="3E247E95" w14:textId="2C7CAD94" w:rsidR="00F407C5" w:rsidRPr="00124C1A" w:rsidRDefault="00F407C5">
      <w:pPr>
        <w:widowControl/>
        <w:autoSpaceDE/>
        <w:autoSpaceDN/>
        <w:rPr>
          <w:rFonts w:asciiTheme="minorHAnsi" w:hAnsiTheme="minorHAnsi" w:cstheme="minorHAnsi"/>
          <w:b/>
        </w:rPr>
      </w:pPr>
      <w:r w:rsidRPr="00124C1A">
        <w:rPr>
          <w:rFonts w:asciiTheme="minorHAnsi" w:hAnsiTheme="minorHAnsi" w:cstheme="minorHAnsi"/>
          <w:b/>
        </w:rPr>
        <w:t>Legislation</w:t>
      </w:r>
      <w:r w:rsidR="00E57CE3" w:rsidRPr="00124C1A">
        <w:rPr>
          <w:rFonts w:asciiTheme="minorHAnsi" w:hAnsiTheme="minorHAnsi" w:cstheme="minorHAnsi"/>
          <w:b/>
        </w:rPr>
        <w:t xml:space="preserve"> - Title 20 VSA </w:t>
      </w:r>
      <w:r w:rsidR="00E75D11" w:rsidRPr="00124C1A">
        <w:rPr>
          <w:rFonts w:asciiTheme="minorHAnsi" w:hAnsiTheme="minorHAnsi" w:cstheme="minorHAnsi"/>
          <w:b/>
        </w:rPr>
        <w:t>Chapter 145</w:t>
      </w:r>
      <w:r w:rsidRPr="00124C1A">
        <w:rPr>
          <w:rFonts w:asciiTheme="minorHAnsi" w:hAnsiTheme="minorHAnsi" w:cstheme="minorHAnsi"/>
          <w:b/>
        </w:rPr>
        <w:tab/>
      </w:r>
      <w:r w:rsidRPr="00124C1A">
        <w:rPr>
          <w:rFonts w:asciiTheme="minorHAnsi" w:hAnsiTheme="minorHAnsi" w:cstheme="minorHAnsi"/>
          <w:b/>
        </w:rPr>
        <w:tab/>
      </w:r>
      <w:r w:rsidRPr="00124C1A">
        <w:rPr>
          <w:rFonts w:asciiTheme="minorHAnsi" w:hAnsiTheme="minorHAnsi" w:cstheme="minorHAnsi"/>
          <w:b/>
        </w:rPr>
        <w:tab/>
      </w:r>
      <w:r w:rsidR="00CF33A2">
        <w:rPr>
          <w:rFonts w:asciiTheme="minorHAnsi" w:hAnsiTheme="minorHAnsi" w:cstheme="minorHAnsi"/>
          <w:b/>
        </w:rPr>
        <w:tab/>
      </w:r>
      <w:r w:rsidR="00CF33A2">
        <w:rPr>
          <w:rFonts w:asciiTheme="minorHAnsi" w:hAnsiTheme="minorHAnsi" w:cstheme="minorHAnsi"/>
          <w:b/>
        </w:rPr>
        <w:tab/>
      </w:r>
      <w:r w:rsidR="00C45C20">
        <w:rPr>
          <w:rFonts w:asciiTheme="minorHAnsi" w:hAnsiTheme="minorHAnsi" w:cstheme="minorHAnsi"/>
          <w:b/>
        </w:rPr>
        <w:t>Attachment A</w:t>
      </w:r>
    </w:p>
    <w:p w14:paraId="58C14521" w14:textId="461BC5B5" w:rsidR="0057756E" w:rsidRDefault="007B4BF3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  <w:b/>
        </w:rPr>
        <w:tab/>
      </w:r>
      <w:r w:rsidR="0057756E" w:rsidRPr="00124C1A">
        <w:rPr>
          <w:rFonts w:asciiTheme="minorHAnsi" w:hAnsiTheme="minorHAnsi" w:cstheme="minorHAnsi"/>
        </w:rPr>
        <w:t>Disposition &amp; Fee for Storage of Unlawful Firearms</w:t>
      </w:r>
    </w:p>
    <w:p w14:paraId="3A26FB7C" w14:textId="77777777" w:rsidR="002221C5" w:rsidRPr="00124C1A" w:rsidRDefault="002221C5">
      <w:pPr>
        <w:widowControl/>
        <w:autoSpaceDE/>
        <w:autoSpaceDN/>
        <w:rPr>
          <w:rFonts w:asciiTheme="minorHAnsi" w:hAnsiTheme="minorHAnsi" w:cstheme="minorHAnsi"/>
        </w:rPr>
      </w:pPr>
    </w:p>
    <w:p w14:paraId="6885923F" w14:textId="13B3BED4" w:rsidR="00813D5D" w:rsidRPr="00FE426C" w:rsidRDefault="00813D5D">
      <w:pPr>
        <w:widowControl/>
        <w:autoSpaceDE/>
        <w:autoSpaceDN/>
        <w:rPr>
          <w:rFonts w:asciiTheme="minorHAnsi" w:hAnsiTheme="minorHAnsi" w:cstheme="minorHAnsi"/>
          <w:b/>
          <w:bCs/>
        </w:rPr>
      </w:pPr>
      <w:r w:rsidRPr="00FE426C">
        <w:rPr>
          <w:rFonts w:asciiTheme="minorHAnsi" w:hAnsiTheme="minorHAnsi" w:cstheme="minorHAnsi"/>
          <w:b/>
          <w:bCs/>
        </w:rPr>
        <w:t>Forms</w:t>
      </w:r>
    </w:p>
    <w:p w14:paraId="71AC7965" w14:textId="538D5C7C" w:rsidR="00813D5D" w:rsidRDefault="00813D5D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E426C">
        <w:rPr>
          <w:rFonts w:asciiTheme="minorHAnsi" w:hAnsiTheme="minorHAnsi" w:cstheme="minorHAnsi"/>
          <w:b/>
          <w:bCs/>
        </w:rPr>
        <w:t>Form A</w:t>
      </w:r>
      <w:r>
        <w:rPr>
          <w:rFonts w:asciiTheme="minorHAnsi" w:hAnsiTheme="minorHAnsi" w:cstheme="minorHAnsi"/>
        </w:rPr>
        <w:tab/>
      </w:r>
      <w:r w:rsidR="006856CD">
        <w:rPr>
          <w:rFonts w:asciiTheme="minorHAnsi" w:hAnsiTheme="minorHAnsi" w:cstheme="minorHAnsi"/>
        </w:rPr>
        <w:t xml:space="preserve">- </w:t>
      </w:r>
      <w:r w:rsidR="0027742F">
        <w:rPr>
          <w:rFonts w:asciiTheme="minorHAnsi" w:hAnsiTheme="minorHAnsi" w:cstheme="minorHAnsi"/>
        </w:rPr>
        <w:t xml:space="preserve">BGS Surplus </w:t>
      </w:r>
      <w:r w:rsidR="009425E2">
        <w:rPr>
          <w:rFonts w:asciiTheme="minorHAnsi" w:hAnsiTheme="minorHAnsi" w:cstheme="minorHAnsi"/>
        </w:rPr>
        <w:t xml:space="preserve">Property Notification Form – </w:t>
      </w:r>
      <w:r w:rsidR="009425E2" w:rsidRPr="00FE426C">
        <w:rPr>
          <w:rFonts w:asciiTheme="minorHAnsi" w:hAnsiTheme="minorHAnsi" w:cstheme="minorHAnsi"/>
          <w:u w:val="single"/>
        </w:rPr>
        <w:t>Unlawful Firearms</w:t>
      </w:r>
    </w:p>
    <w:p w14:paraId="7A79E236" w14:textId="3D1E8DE2" w:rsidR="006856CD" w:rsidRDefault="009425E2" w:rsidP="00694365">
      <w:pPr>
        <w:widowControl/>
        <w:autoSpaceDE/>
        <w:autoSpaceDN/>
        <w:ind w:left="720" w:hanging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6856CD">
        <w:rPr>
          <w:rFonts w:asciiTheme="minorHAnsi" w:hAnsiTheme="minorHAnsi" w:cstheme="minorHAnsi"/>
          <w:b/>
          <w:bCs/>
        </w:rPr>
        <w:t>Form B</w:t>
      </w:r>
      <w:r w:rsidR="006856CD">
        <w:rPr>
          <w:rFonts w:asciiTheme="minorHAnsi" w:hAnsiTheme="minorHAnsi" w:cstheme="minorHAnsi"/>
          <w:b/>
          <w:bCs/>
        </w:rPr>
        <w:tab/>
        <w:t xml:space="preserve">- </w:t>
      </w:r>
      <w:r w:rsidR="006856CD" w:rsidRPr="00DA5418">
        <w:rPr>
          <w:rFonts w:asciiTheme="minorHAnsi" w:hAnsiTheme="minorHAnsi" w:cstheme="minorHAnsi"/>
        </w:rPr>
        <w:t>VT Forensic Laboratory (VTFL)</w:t>
      </w:r>
      <w:r w:rsidR="006856CD">
        <w:rPr>
          <w:rFonts w:asciiTheme="minorHAnsi" w:hAnsiTheme="minorHAnsi" w:cstheme="minorHAnsi"/>
          <w:b/>
          <w:bCs/>
        </w:rPr>
        <w:t xml:space="preserve"> </w:t>
      </w:r>
      <w:r w:rsidR="006856CD">
        <w:rPr>
          <w:rFonts w:asciiTheme="minorHAnsi" w:hAnsiTheme="minorHAnsi" w:cstheme="minorHAnsi"/>
        </w:rPr>
        <w:t xml:space="preserve">Disposition of </w:t>
      </w:r>
      <w:r w:rsidR="006856CD" w:rsidRPr="00FE426C">
        <w:rPr>
          <w:rFonts w:asciiTheme="minorHAnsi" w:hAnsiTheme="minorHAnsi" w:cstheme="minorHAnsi"/>
          <w:u w:val="single"/>
        </w:rPr>
        <w:t>Unlawful Firearms</w:t>
      </w:r>
      <w:r w:rsidR="006856CD">
        <w:rPr>
          <w:rFonts w:asciiTheme="minorHAnsi" w:hAnsiTheme="minorHAnsi" w:cstheme="minorHAnsi"/>
        </w:rPr>
        <w:t xml:space="preserve"> Submission Form</w:t>
      </w:r>
      <w:r w:rsidR="006856CD" w:rsidRPr="00694365">
        <w:rPr>
          <w:rFonts w:asciiTheme="minorHAnsi" w:hAnsiTheme="minorHAnsi" w:cstheme="minorHAnsi"/>
          <w:b/>
          <w:bCs/>
        </w:rPr>
        <w:t xml:space="preserve"> </w:t>
      </w:r>
    </w:p>
    <w:p w14:paraId="17E1B4E9" w14:textId="29775311" w:rsidR="009425E2" w:rsidRPr="00FE426C" w:rsidRDefault="009425E2" w:rsidP="00FE426C">
      <w:pPr>
        <w:widowControl/>
        <w:autoSpaceDE/>
        <w:autoSpaceDN/>
        <w:ind w:left="720"/>
        <w:rPr>
          <w:rFonts w:asciiTheme="minorHAnsi" w:hAnsiTheme="minorHAnsi" w:cstheme="minorHAnsi"/>
          <w:u w:val="single"/>
        </w:rPr>
      </w:pPr>
      <w:r w:rsidRPr="00FE426C">
        <w:rPr>
          <w:rFonts w:asciiTheme="minorHAnsi" w:hAnsiTheme="minorHAnsi" w:cstheme="minorHAnsi"/>
          <w:b/>
          <w:bCs/>
        </w:rPr>
        <w:t xml:space="preserve">Form </w:t>
      </w:r>
      <w:r w:rsidR="006856CD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</w:rPr>
        <w:tab/>
      </w:r>
      <w:r w:rsidR="006856CD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BGS Surplus Property Notification Form </w:t>
      </w:r>
      <w:r w:rsidR="00694365">
        <w:rPr>
          <w:rFonts w:asciiTheme="minorHAnsi" w:hAnsiTheme="minorHAnsi" w:cstheme="minorHAnsi"/>
        </w:rPr>
        <w:t xml:space="preserve">– Disposition of Firearms </w:t>
      </w:r>
      <w:r w:rsidR="00694365" w:rsidRPr="00FE426C">
        <w:rPr>
          <w:rFonts w:asciiTheme="minorHAnsi" w:hAnsiTheme="minorHAnsi" w:cstheme="minorHAnsi"/>
          <w:u w:val="single"/>
        </w:rPr>
        <w:t>Other than Unlawful Firearms</w:t>
      </w:r>
    </w:p>
    <w:p w14:paraId="012A258A" w14:textId="4F3553C6" w:rsidR="00694365" w:rsidRPr="00F84627" w:rsidRDefault="00694365" w:rsidP="00FE426C">
      <w:pPr>
        <w:widowControl/>
        <w:autoSpaceDE/>
        <w:autoSpaceDN/>
        <w:ind w:left="72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</w:p>
    <w:p w14:paraId="1398FFF2" w14:textId="0BE7B846" w:rsidR="0089086F" w:rsidRPr="00124C1A" w:rsidRDefault="00890FE7">
      <w:pPr>
        <w:widowControl/>
        <w:autoSpaceDE/>
        <w:autoSpaceDN/>
        <w:rPr>
          <w:rFonts w:asciiTheme="minorHAnsi" w:hAnsiTheme="minorHAnsi" w:cstheme="minorHAnsi"/>
          <w:b/>
        </w:rPr>
      </w:pPr>
      <w:r w:rsidRPr="00124C1A">
        <w:rPr>
          <w:rFonts w:asciiTheme="minorHAnsi" w:hAnsiTheme="minorHAnsi" w:cstheme="minorHAnsi"/>
          <w:b/>
        </w:rPr>
        <w:t>Acronyms</w:t>
      </w:r>
    </w:p>
    <w:p w14:paraId="6F085D98" w14:textId="5FA64806" w:rsidR="00890FE7" w:rsidRPr="00124C1A" w:rsidRDefault="00890FE7" w:rsidP="006578CB">
      <w:pPr>
        <w:widowControl/>
        <w:autoSpaceDE/>
        <w:autoSpaceDN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  <w:b/>
        </w:rPr>
        <w:tab/>
      </w:r>
      <w:r w:rsidRPr="00FE426C">
        <w:rPr>
          <w:rFonts w:asciiTheme="minorHAnsi" w:hAnsiTheme="minorHAnsi" w:cstheme="minorHAnsi"/>
          <w:b/>
          <w:bCs/>
        </w:rPr>
        <w:t>BGS</w:t>
      </w:r>
      <w:r w:rsidRPr="00124C1A">
        <w:rPr>
          <w:rFonts w:asciiTheme="minorHAnsi" w:hAnsiTheme="minorHAnsi" w:cstheme="minorHAnsi"/>
        </w:rPr>
        <w:tab/>
        <w:t>Department of Buildings &amp; General Services</w:t>
      </w:r>
    </w:p>
    <w:p w14:paraId="0925ED31" w14:textId="45651DAB" w:rsidR="00890FE7" w:rsidRPr="00124C1A" w:rsidRDefault="00890FE7" w:rsidP="006578CB">
      <w:pPr>
        <w:widowControl/>
        <w:autoSpaceDE/>
        <w:autoSpaceDN/>
        <w:ind w:firstLine="720"/>
        <w:rPr>
          <w:rFonts w:asciiTheme="minorHAnsi" w:hAnsiTheme="minorHAnsi" w:cstheme="minorHAnsi"/>
        </w:rPr>
      </w:pPr>
      <w:r w:rsidRPr="00FE426C">
        <w:rPr>
          <w:rFonts w:asciiTheme="minorHAnsi" w:hAnsiTheme="minorHAnsi" w:cstheme="minorHAnsi"/>
          <w:b/>
          <w:bCs/>
        </w:rPr>
        <w:t>LEA</w:t>
      </w:r>
      <w:r w:rsidR="00BA7E8F" w:rsidRPr="00124C1A">
        <w:rPr>
          <w:rFonts w:asciiTheme="minorHAnsi" w:hAnsiTheme="minorHAnsi" w:cstheme="minorHAnsi"/>
        </w:rPr>
        <w:tab/>
        <w:t>Law Enforcement Agenc</w:t>
      </w:r>
      <w:r w:rsidR="007B4BF3" w:rsidRPr="00124C1A">
        <w:rPr>
          <w:rFonts w:asciiTheme="minorHAnsi" w:hAnsiTheme="minorHAnsi" w:cstheme="minorHAnsi"/>
        </w:rPr>
        <w:t>y</w:t>
      </w:r>
      <w:r w:rsidR="00BA7E8F" w:rsidRPr="00124C1A">
        <w:rPr>
          <w:rFonts w:asciiTheme="minorHAnsi" w:hAnsiTheme="minorHAnsi" w:cstheme="minorHAnsi"/>
        </w:rPr>
        <w:t xml:space="preserve"> – </w:t>
      </w:r>
      <w:r w:rsidR="00EC0065" w:rsidRPr="00124C1A">
        <w:rPr>
          <w:rFonts w:asciiTheme="minorHAnsi" w:hAnsiTheme="minorHAnsi" w:cstheme="minorHAnsi"/>
        </w:rPr>
        <w:t xml:space="preserve">includes </w:t>
      </w:r>
      <w:r w:rsidR="00BA7E8F" w:rsidRPr="00124C1A">
        <w:rPr>
          <w:rFonts w:asciiTheme="minorHAnsi" w:hAnsiTheme="minorHAnsi" w:cstheme="minorHAnsi"/>
        </w:rPr>
        <w:t>State</w:t>
      </w:r>
      <w:r w:rsidR="005B1FB6" w:rsidRPr="00124C1A">
        <w:rPr>
          <w:rFonts w:asciiTheme="minorHAnsi" w:hAnsiTheme="minorHAnsi" w:cstheme="minorHAnsi"/>
        </w:rPr>
        <w:t xml:space="preserve">, </w:t>
      </w:r>
      <w:r w:rsidR="00BA7E8F" w:rsidRPr="00124C1A">
        <w:rPr>
          <w:rFonts w:asciiTheme="minorHAnsi" w:hAnsiTheme="minorHAnsi" w:cstheme="minorHAnsi"/>
        </w:rPr>
        <w:t>Municipal</w:t>
      </w:r>
      <w:r w:rsidR="005B1FB6" w:rsidRPr="00124C1A">
        <w:rPr>
          <w:rFonts w:asciiTheme="minorHAnsi" w:hAnsiTheme="minorHAnsi" w:cstheme="minorHAnsi"/>
        </w:rPr>
        <w:t xml:space="preserve">, </w:t>
      </w:r>
      <w:r w:rsidR="00DE7C98" w:rsidRPr="00124C1A">
        <w:rPr>
          <w:rFonts w:asciiTheme="minorHAnsi" w:hAnsiTheme="minorHAnsi" w:cstheme="minorHAnsi"/>
        </w:rPr>
        <w:t>and Sheriffs</w:t>
      </w:r>
    </w:p>
    <w:p w14:paraId="4DE13E7E" w14:textId="2D326FD5" w:rsidR="0014416C" w:rsidRDefault="0014416C" w:rsidP="006578CB">
      <w:pPr>
        <w:widowControl/>
        <w:autoSpaceDE/>
        <w:autoSpaceDN/>
        <w:ind w:firstLine="720"/>
        <w:rPr>
          <w:rFonts w:asciiTheme="minorHAnsi" w:hAnsiTheme="minorHAnsi" w:cstheme="minorHAnsi"/>
        </w:rPr>
      </w:pPr>
      <w:r w:rsidRPr="00FE426C">
        <w:rPr>
          <w:rFonts w:asciiTheme="minorHAnsi" w:hAnsiTheme="minorHAnsi" w:cstheme="minorHAnsi"/>
          <w:b/>
          <w:bCs/>
        </w:rPr>
        <w:t>DPS</w:t>
      </w:r>
      <w:r w:rsidRPr="00124C1A">
        <w:rPr>
          <w:rFonts w:asciiTheme="minorHAnsi" w:hAnsiTheme="minorHAnsi" w:cstheme="minorHAnsi"/>
        </w:rPr>
        <w:tab/>
        <w:t>Department of Public Safety</w:t>
      </w:r>
    </w:p>
    <w:p w14:paraId="02F90138" w14:textId="54E8C34B" w:rsidR="005F4C41" w:rsidRPr="00124C1A" w:rsidRDefault="005F4C41" w:rsidP="006578CB">
      <w:pPr>
        <w:widowControl/>
        <w:autoSpaceDE/>
        <w:autoSpaceDN/>
        <w:ind w:firstLine="720"/>
        <w:rPr>
          <w:rFonts w:asciiTheme="minorHAnsi" w:hAnsiTheme="minorHAnsi" w:cstheme="minorHAnsi"/>
        </w:rPr>
      </w:pPr>
      <w:r w:rsidRPr="00FE426C">
        <w:rPr>
          <w:rFonts w:asciiTheme="minorHAnsi" w:hAnsiTheme="minorHAnsi" w:cstheme="minorHAnsi"/>
          <w:b/>
          <w:bCs/>
        </w:rPr>
        <w:t>VTFL</w:t>
      </w:r>
      <w:r>
        <w:rPr>
          <w:rFonts w:asciiTheme="minorHAnsi" w:hAnsiTheme="minorHAnsi" w:cstheme="minorHAnsi"/>
        </w:rPr>
        <w:tab/>
        <w:t>Vermont Forensic Laborator</w:t>
      </w:r>
      <w:r w:rsidR="004010DE">
        <w:rPr>
          <w:rFonts w:asciiTheme="minorHAnsi" w:hAnsiTheme="minorHAnsi" w:cstheme="minorHAnsi"/>
        </w:rPr>
        <w:t>y</w:t>
      </w:r>
    </w:p>
    <w:p w14:paraId="2E230AA7" w14:textId="115C6956" w:rsidR="00D351DF" w:rsidRPr="00124C1A" w:rsidRDefault="00D351DF" w:rsidP="00D351DF">
      <w:pPr>
        <w:widowControl/>
        <w:autoSpaceDE/>
        <w:autoSpaceDN/>
        <w:rPr>
          <w:rFonts w:asciiTheme="minorHAnsi" w:hAnsiTheme="minorHAnsi" w:cstheme="minorHAnsi"/>
        </w:rPr>
      </w:pPr>
    </w:p>
    <w:p w14:paraId="2141B25B" w14:textId="24738DE5" w:rsidR="00D351DF" w:rsidRPr="00124C1A" w:rsidRDefault="00D351DF" w:rsidP="00D351DF">
      <w:pPr>
        <w:widowControl/>
        <w:autoSpaceDE/>
        <w:autoSpaceDN/>
        <w:rPr>
          <w:rFonts w:asciiTheme="minorHAnsi" w:hAnsiTheme="minorHAnsi" w:cstheme="minorHAnsi"/>
          <w:b/>
        </w:rPr>
      </w:pPr>
      <w:r w:rsidRPr="00124C1A">
        <w:rPr>
          <w:rFonts w:asciiTheme="minorHAnsi" w:hAnsiTheme="minorHAnsi" w:cstheme="minorHAnsi"/>
          <w:b/>
        </w:rPr>
        <w:t xml:space="preserve">Link to </w:t>
      </w:r>
      <w:r w:rsidR="00202254" w:rsidRPr="00124C1A">
        <w:rPr>
          <w:rFonts w:asciiTheme="minorHAnsi" w:hAnsiTheme="minorHAnsi" w:cstheme="minorHAnsi"/>
          <w:b/>
        </w:rPr>
        <w:t>Documents/Legislation</w:t>
      </w:r>
    </w:p>
    <w:p w14:paraId="48E62FD6" w14:textId="77F7E9A8" w:rsidR="00C4046A" w:rsidRPr="00124C1A" w:rsidRDefault="00D351DF" w:rsidP="00E7515E">
      <w:pPr>
        <w:pStyle w:val="ListParagraph"/>
        <w:numPr>
          <w:ilvl w:val="0"/>
          <w:numId w:val="22"/>
        </w:numPr>
        <w:tabs>
          <w:tab w:val="num" w:pos="720"/>
        </w:tabs>
        <w:spacing w:before="0"/>
        <w:rPr>
          <w:rFonts w:asciiTheme="minorHAnsi" w:hAnsiTheme="minorHAnsi" w:cstheme="minorHAnsi"/>
          <w:b/>
          <w:bCs/>
        </w:rPr>
      </w:pPr>
      <w:r w:rsidRPr="00124C1A">
        <w:rPr>
          <w:rFonts w:asciiTheme="minorHAnsi" w:hAnsiTheme="minorHAnsi" w:cstheme="minorHAnsi"/>
        </w:rPr>
        <w:t>Title 20, Chapter 145 (full chapter):</w:t>
      </w:r>
      <w:r w:rsidR="003D6E6E" w:rsidRPr="00124C1A">
        <w:rPr>
          <w:rFonts w:asciiTheme="minorHAnsi" w:hAnsiTheme="minorHAnsi" w:cstheme="minorHAnsi"/>
        </w:rPr>
        <w:t xml:space="preserve"> Disposition/Fee</w:t>
      </w:r>
      <w:r w:rsidR="00202254" w:rsidRPr="00124C1A">
        <w:rPr>
          <w:rFonts w:asciiTheme="minorHAnsi" w:hAnsiTheme="minorHAnsi" w:cstheme="minorHAnsi"/>
        </w:rPr>
        <w:t xml:space="preserve"> for </w:t>
      </w:r>
      <w:r w:rsidR="003D6E6E" w:rsidRPr="00124C1A">
        <w:rPr>
          <w:rFonts w:asciiTheme="minorHAnsi" w:hAnsiTheme="minorHAnsi" w:cstheme="minorHAnsi"/>
        </w:rPr>
        <w:t>Storage of Unlawful Firearms</w:t>
      </w:r>
    </w:p>
    <w:p w14:paraId="16BA8F59" w14:textId="4ED47DAD" w:rsidR="00F4199B" w:rsidRPr="00124C1A" w:rsidRDefault="00B97017" w:rsidP="00C4046A">
      <w:pPr>
        <w:pStyle w:val="ListParagraph"/>
        <w:spacing w:before="0"/>
        <w:ind w:left="720" w:firstLine="0"/>
        <w:rPr>
          <w:rFonts w:asciiTheme="minorHAnsi" w:hAnsiTheme="minorHAnsi" w:cstheme="minorHAnsi"/>
          <w:b/>
          <w:bCs/>
        </w:rPr>
      </w:pPr>
      <w:r w:rsidRPr="00124C1A">
        <w:rPr>
          <w:rFonts w:asciiTheme="minorHAnsi" w:hAnsiTheme="minorHAnsi" w:cstheme="minorHAnsi"/>
        </w:rPr>
        <w:t xml:space="preserve"> </w:t>
      </w:r>
      <w:hyperlink r:id="rId11" w:history="1">
        <w:r w:rsidR="003D6E6E" w:rsidRPr="00124C1A">
          <w:rPr>
            <w:rStyle w:val="Hyperlink"/>
            <w:rFonts w:asciiTheme="minorHAnsi" w:hAnsiTheme="minorHAnsi" w:cstheme="minorHAnsi"/>
          </w:rPr>
          <w:t>https://legislature.vermont.gov/statutes/fullchapter/20/145</w:t>
        </w:r>
      </w:hyperlink>
      <w:r w:rsidR="00D351DF" w:rsidRPr="00124C1A">
        <w:rPr>
          <w:rFonts w:asciiTheme="minorHAnsi" w:hAnsiTheme="minorHAnsi" w:cstheme="minorHAnsi"/>
        </w:rPr>
        <w:t xml:space="preserve">  </w:t>
      </w:r>
    </w:p>
    <w:p w14:paraId="64A1C1D7" w14:textId="16FF23B7" w:rsidR="00C4046A" w:rsidRPr="00FE426C" w:rsidRDefault="00E7515E" w:rsidP="00E7515E">
      <w:pPr>
        <w:pStyle w:val="ListParagraph"/>
        <w:numPr>
          <w:ilvl w:val="0"/>
          <w:numId w:val="22"/>
        </w:numPr>
        <w:spacing w:before="0"/>
        <w:rPr>
          <w:rFonts w:asciiTheme="minorHAnsi" w:hAnsiTheme="minorHAnsi" w:cstheme="minorHAnsi"/>
        </w:rPr>
      </w:pPr>
      <w:r w:rsidRPr="00D64825">
        <w:rPr>
          <w:rFonts w:asciiTheme="minorHAnsi" w:hAnsiTheme="minorHAnsi" w:cstheme="minorHAnsi"/>
        </w:rPr>
        <w:t xml:space="preserve">Title 29, Chapter 59, Section 1556 </w:t>
      </w:r>
      <w:r w:rsidR="00C4046A" w:rsidRPr="00FE426C">
        <w:rPr>
          <w:rFonts w:asciiTheme="minorHAnsi" w:hAnsiTheme="minorHAnsi" w:cstheme="minorHAnsi"/>
        </w:rPr>
        <w:t>– S</w:t>
      </w:r>
      <w:r w:rsidR="002C4370" w:rsidRPr="00FE426C">
        <w:rPr>
          <w:rFonts w:asciiTheme="minorHAnsi" w:hAnsiTheme="minorHAnsi" w:cstheme="minorHAnsi"/>
        </w:rPr>
        <w:t>urplus Property</w:t>
      </w:r>
      <w:r w:rsidR="00F77B51">
        <w:rPr>
          <w:rFonts w:asciiTheme="minorHAnsi" w:hAnsiTheme="minorHAnsi" w:cstheme="minorHAnsi"/>
        </w:rPr>
        <w:t xml:space="preserve"> </w:t>
      </w:r>
    </w:p>
    <w:p w14:paraId="2C339FEB" w14:textId="42281B82" w:rsidR="00F13623" w:rsidRPr="00124C1A" w:rsidRDefault="00921E8B" w:rsidP="00FE426C">
      <w:pPr>
        <w:tabs>
          <w:tab w:val="num" w:pos="720"/>
        </w:tabs>
        <w:ind w:left="720"/>
        <w:rPr>
          <w:rFonts w:asciiTheme="minorHAnsi" w:hAnsiTheme="minorHAnsi" w:cstheme="minorHAnsi"/>
        </w:rPr>
      </w:pPr>
      <w:hyperlink r:id="rId12" w:history="1">
        <w:r w:rsidR="00C4046A" w:rsidRPr="00FE426C">
          <w:rPr>
            <w:rStyle w:val="Hyperlink"/>
            <w:rFonts w:asciiTheme="minorHAnsi" w:hAnsiTheme="minorHAnsi" w:cstheme="minorHAnsi"/>
          </w:rPr>
          <w:t>http://legislature.vermont.gov/statutes/chapter/29/059</w:t>
        </w:r>
      </w:hyperlink>
      <w:r w:rsidR="00E7515E" w:rsidRPr="00D64825">
        <w:rPr>
          <w:rFonts w:asciiTheme="minorHAnsi" w:hAnsiTheme="minorHAnsi" w:cstheme="minorHAnsi"/>
        </w:rPr>
        <w:t xml:space="preserve"> </w:t>
      </w:r>
      <w:r w:rsidR="00424950" w:rsidRPr="00124C1A">
        <w:rPr>
          <w:rFonts w:asciiTheme="minorHAnsi" w:hAnsiTheme="minorHAnsi" w:cstheme="minorHAnsi"/>
        </w:rPr>
        <w:tab/>
      </w:r>
    </w:p>
    <w:p w14:paraId="05986A72" w14:textId="17B41C6D" w:rsidR="00D64825" w:rsidRDefault="00D64825" w:rsidP="00FE426C">
      <w:pPr>
        <w:tabs>
          <w:tab w:val="num" w:pos="720"/>
        </w:tabs>
        <w:ind w:left="720"/>
        <w:rPr>
          <w:rFonts w:asciiTheme="minorHAnsi" w:hAnsiTheme="minorHAnsi" w:cstheme="minorHAnsi"/>
        </w:rPr>
      </w:pPr>
    </w:p>
    <w:p w14:paraId="6726F0A3" w14:textId="77AFA8B0" w:rsidR="002E1CF5" w:rsidRDefault="002E1CF5" w:rsidP="00FE426C">
      <w:pPr>
        <w:widowControl/>
        <w:autoSpaceDE/>
        <w:autoSpaceDN/>
        <w:ind w:left="180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46DA70D" w14:textId="1CBBAEA0" w:rsidR="00570169" w:rsidRPr="00FE426C" w:rsidRDefault="00570169" w:rsidP="00FE426C">
      <w:pPr>
        <w:tabs>
          <w:tab w:val="num" w:pos="7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E426C">
        <w:rPr>
          <w:rFonts w:asciiTheme="minorHAnsi" w:hAnsiTheme="minorHAnsi" w:cstheme="minorHAnsi"/>
          <w:b/>
          <w:bCs/>
          <w:sz w:val="24"/>
          <w:szCs w:val="24"/>
        </w:rPr>
        <w:lastRenderedPageBreak/>
        <w:t>FIREARMS</w:t>
      </w:r>
    </w:p>
    <w:p w14:paraId="770FE86A" w14:textId="77777777" w:rsidR="009B51D0" w:rsidRPr="00FE426C" w:rsidRDefault="009B51D0" w:rsidP="009B51D0">
      <w:pPr>
        <w:pStyle w:val="Heading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FE426C">
        <w:rPr>
          <w:rFonts w:asciiTheme="minorHAnsi" w:hAnsiTheme="minorHAnsi" w:cstheme="minorHAnsi"/>
          <w:sz w:val="24"/>
          <w:szCs w:val="24"/>
        </w:rPr>
        <w:t>MUNICIPAL POLICE DEPARTMENT &amp; SHERIFF DEPARTMENT</w:t>
      </w:r>
    </w:p>
    <w:p w14:paraId="44F6FBC2" w14:textId="03043B90" w:rsidR="00062447" w:rsidRPr="00124C1A" w:rsidRDefault="00062447" w:rsidP="00062447">
      <w:pPr>
        <w:pStyle w:val="Heading1"/>
        <w:ind w:left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124C1A">
        <w:rPr>
          <w:rFonts w:asciiTheme="minorHAnsi" w:hAnsiTheme="minorHAnsi" w:cstheme="minorHAnsi"/>
          <w:sz w:val="22"/>
          <w:szCs w:val="22"/>
          <w:u w:val="single"/>
        </w:rPr>
        <w:t>INTAKE &amp; STORAGE PROCEDURES</w:t>
      </w:r>
    </w:p>
    <w:p w14:paraId="3585A98B" w14:textId="77777777" w:rsidR="007E03A9" w:rsidRPr="00124C1A" w:rsidRDefault="007E03A9" w:rsidP="00CA4B55">
      <w:pPr>
        <w:pStyle w:val="Heading6"/>
        <w:tabs>
          <w:tab w:val="left" w:pos="854"/>
        </w:tabs>
        <w:spacing w:before="275"/>
        <w:ind w:left="0" w:firstLine="0"/>
        <w:rPr>
          <w:rFonts w:asciiTheme="minorHAnsi" w:hAnsiTheme="minorHAnsi" w:cstheme="minorHAnsi"/>
          <w:u w:val="single"/>
        </w:rPr>
      </w:pPr>
      <w:bookmarkStart w:id="1" w:name="312.1_-_PURPOSE_AND_SCOPE"/>
      <w:bookmarkEnd w:id="1"/>
      <w:r w:rsidRPr="00124C1A">
        <w:rPr>
          <w:rFonts w:asciiTheme="minorHAnsi" w:hAnsiTheme="minorHAnsi" w:cstheme="minorHAnsi"/>
          <w:u w:val="single"/>
        </w:rPr>
        <w:t>PURPOSE AND SCOPE</w:t>
      </w:r>
    </w:p>
    <w:p w14:paraId="3DAE1AF4" w14:textId="42BD32E2" w:rsidR="00291464" w:rsidRPr="00FE426C" w:rsidRDefault="007E03A9" w:rsidP="05CB8B95">
      <w:pPr>
        <w:pStyle w:val="BodyText"/>
        <w:ind w:right="187"/>
        <w:rPr>
          <w:rFonts w:asciiTheme="minorHAnsi" w:hAnsiTheme="minorHAnsi" w:cstheme="minorHAnsi"/>
        </w:rPr>
      </w:pPr>
      <w:r w:rsidRPr="00D64825">
        <w:rPr>
          <w:rFonts w:asciiTheme="minorHAnsi" w:hAnsiTheme="minorHAnsi" w:cstheme="minorHAnsi"/>
        </w:rPr>
        <w:t>This</w:t>
      </w:r>
      <w:r w:rsidRPr="00FE426C">
        <w:rPr>
          <w:rFonts w:asciiTheme="minorHAnsi" w:hAnsiTheme="minorHAnsi" w:cstheme="minorHAnsi"/>
          <w:spacing w:val="-19"/>
        </w:rPr>
        <w:t xml:space="preserve"> document </w:t>
      </w:r>
      <w:r w:rsidRPr="00FE426C">
        <w:rPr>
          <w:rFonts w:asciiTheme="minorHAnsi" w:hAnsiTheme="minorHAnsi" w:cstheme="minorHAnsi"/>
        </w:rPr>
        <w:t>provides</w:t>
      </w:r>
      <w:r w:rsidRPr="00FE426C">
        <w:rPr>
          <w:rFonts w:asciiTheme="minorHAnsi" w:hAnsiTheme="minorHAnsi" w:cstheme="minorHAnsi"/>
          <w:spacing w:val="-19"/>
        </w:rPr>
        <w:t xml:space="preserve"> </w:t>
      </w:r>
      <w:r w:rsidRPr="00FE426C">
        <w:rPr>
          <w:rFonts w:asciiTheme="minorHAnsi" w:hAnsiTheme="minorHAnsi" w:cstheme="minorHAnsi"/>
        </w:rPr>
        <w:t>mandatory procedures</w:t>
      </w:r>
      <w:r w:rsidRPr="00FE426C">
        <w:rPr>
          <w:rFonts w:asciiTheme="minorHAnsi" w:hAnsiTheme="minorHAnsi" w:cstheme="minorHAnsi"/>
          <w:spacing w:val="-19"/>
        </w:rPr>
        <w:t xml:space="preserve"> </w:t>
      </w:r>
      <w:r w:rsidRPr="00FE426C">
        <w:rPr>
          <w:rFonts w:asciiTheme="minorHAnsi" w:hAnsiTheme="minorHAnsi" w:cstheme="minorHAnsi"/>
        </w:rPr>
        <w:t>for</w:t>
      </w:r>
      <w:r w:rsidRPr="00FE426C">
        <w:rPr>
          <w:rFonts w:asciiTheme="minorHAnsi" w:hAnsiTheme="minorHAnsi" w:cstheme="minorHAnsi"/>
          <w:spacing w:val="-19"/>
        </w:rPr>
        <w:t xml:space="preserve"> </w:t>
      </w:r>
      <w:r w:rsidR="00AD3DEF" w:rsidRPr="00FE426C">
        <w:rPr>
          <w:rFonts w:asciiTheme="minorHAnsi" w:hAnsiTheme="minorHAnsi" w:cstheme="minorHAnsi"/>
        </w:rPr>
        <w:t>accepting,</w:t>
      </w:r>
      <w:r w:rsidR="00CA0B9B" w:rsidRPr="00FE426C">
        <w:rPr>
          <w:rFonts w:asciiTheme="minorHAnsi" w:hAnsiTheme="minorHAnsi" w:cstheme="minorHAnsi"/>
          <w:spacing w:val="-19"/>
        </w:rPr>
        <w:t xml:space="preserve"> securing and selling unlawful and abandoned </w:t>
      </w:r>
      <w:r w:rsidRPr="00FE426C">
        <w:rPr>
          <w:rFonts w:asciiTheme="minorHAnsi" w:hAnsiTheme="minorHAnsi" w:cstheme="minorHAnsi"/>
        </w:rPr>
        <w:t>firearms</w:t>
      </w:r>
      <w:r w:rsidR="00E6123E" w:rsidRPr="00FE426C">
        <w:rPr>
          <w:rFonts w:asciiTheme="minorHAnsi" w:hAnsiTheme="minorHAnsi" w:cstheme="minorHAnsi"/>
        </w:rPr>
        <w:t xml:space="preserve"> from local</w:t>
      </w:r>
      <w:r w:rsidR="00F2023C" w:rsidRPr="00FE426C">
        <w:rPr>
          <w:rFonts w:asciiTheme="minorHAnsi" w:hAnsiTheme="minorHAnsi" w:cstheme="minorHAnsi"/>
        </w:rPr>
        <w:t xml:space="preserve"> law enforcement agencies</w:t>
      </w:r>
      <w:r w:rsidR="008538FC" w:rsidRPr="00FE426C">
        <w:rPr>
          <w:rFonts w:asciiTheme="minorHAnsi" w:hAnsiTheme="minorHAnsi" w:cstheme="minorHAnsi"/>
        </w:rPr>
        <w:t xml:space="preserve"> (LEA)</w:t>
      </w:r>
      <w:r w:rsidR="00F2023C" w:rsidRPr="00FE426C">
        <w:rPr>
          <w:rFonts w:asciiTheme="minorHAnsi" w:hAnsiTheme="minorHAnsi" w:cstheme="minorHAnsi"/>
        </w:rPr>
        <w:t xml:space="preserve">, </w:t>
      </w:r>
      <w:r w:rsidR="00FC60D8" w:rsidRPr="00FE426C">
        <w:rPr>
          <w:rFonts w:asciiTheme="minorHAnsi" w:hAnsiTheme="minorHAnsi" w:cstheme="minorHAnsi"/>
        </w:rPr>
        <w:t xml:space="preserve">i.e., municipal police departments and county sheriff departments </w:t>
      </w:r>
      <w:r w:rsidR="00F2023C" w:rsidRPr="00FE426C">
        <w:rPr>
          <w:rFonts w:asciiTheme="minorHAnsi" w:hAnsiTheme="minorHAnsi" w:cstheme="minorHAnsi"/>
        </w:rPr>
        <w:t xml:space="preserve">pending the disposal </w:t>
      </w:r>
      <w:r w:rsidR="006161CD" w:rsidRPr="00FE426C">
        <w:rPr>
          <w:rFonts w:asciiTheme="minorHAnsi" w:hAnsiTheme="minorHAnsi" w:cstheme="minorHAnsi"/>
        </w:rPr>
        <w:t xml:space="preserve">of these items </w:t>
      </w:r>
      <w:r w:rsidR="00F2023C" w:rsidRPr="00FE426C">
        <w:rPr>
          <w:rFonts w:asciiTheme="minorHAnsi" w:hAnsiTheme="minorHAnsi" w:cstheme="minorHAnsi"/>
        </w:rPr>
        <w:t xml:space="preserve">as </w:t>
      </w:r>
      <w:r w:rsidR="004E79ED" w:rsidRPr="00FE426C">
        <w:rPr>
          <w:rFonts w:asciiTheme="minorHAnsi" w:hAnsiTheme="minorHAnsi" w:cstheme="minorHAnsi"/>
        </w:rPr>
        <w:t xml:space="preserve"> set forth </w:t>
      </w:r>
      <w:r w:rsidR="00F2023C" w:rsidRPr="00FE426C">
        <w:rPr>
          <w:rFonts w:asciiTheme="minorHAnsi" w:hAnsiTheme="minorHAnsi" w:cstheme="minorHAnsi"/>
        </w:rPr>
        <w:t xml:space="preserve">in </w:t>
      </w:r>
      <w:r w:rsidR="009F0E5C" w:rsidRPr="00FE426C">
        <w:rPr>
          <w:rFonts w:asciiTheme="minorHAnsi" w:hAnsiTheme="minorHAnsi" w:cstheme="minorHAnsi"/>
        </w:rPr>
        <w:t>Title 20 V</w:t>
      </w:r>
      <w:r w:rsidR="00F57141" w:rsidRPr="00FE426C">
        <w:rPr>
          <w:rFonts w:asciiTheme="minorHAnsi" w:hAnsiTheme="minorHAnsi" w:cstheme="minorHAnsi"/>
        </w:rPr>
        <w:t>.</w:t>
      </w:r>
      <w:r w:rsidR="009F0E5C" w:rsidRPr="00FE426C">
        <w:rPr>
          <w:rFonts w:asciiTheme="minorHAnsi" w:hAnsiTheme="minorHAnsi" w:cstheme="minorHAnsi"/>
        </w:rPr>
        <w:t>S</w:t>
      </w:r>
      <w:r w:rsidR="00F57141" w:rsidRPr="00FE426C">
        <w:rPr>
          <w:rFonts w:asciiTheme="minorHAnsi" w:hAnsiTheme="minorHAnsi" w:cstheme="minorHAnsi"/>
        </w:rPr>
        <w:t>.</w:t>
      </w:r>
      <w:r w:rsidR="009F0E5C" w:rsidRPr="00FE426C">
        <w:rPr>
          <w:rFonts w:asciiTheme="minorHAnsi" w:hAnsiTheme="minorHAnsi" w:cstheme="minorHAnsi"/>
        </w:rPr>
        <w:t>A</w:t>
      </w:r>
      <w:r w:rsidR="00F57141" w:rsidRPr="00FE426C">
        <w:rPr>
          <w:rFonts w:asciiTheme="minorHAnsi" w:hAnsiTheme="minorHAnsi" w:cstheme="minorHAnsi"/>
        </w:rPr>
        <w:t>. Chapter 145</w:t>
      </w:r>
      <w:r w:rsidR="00291464" w:rsidRPr="00FE426C">
        <w:rPr>
          <w:rFonts w:asciiTheme="minorHAnsi" w:hAnsiTheme="minorHAnsi" w:cstheme="minorHAnsi"/>
        </w:rPr>
        <w:t xml:space="preserve">.  </w:t>
      </w:r>
    </w:p>
    <w:p w14:paraId="2BBF2E5F" w14:textId="4B4F715D" w:rsidR="00291464" w:rsidRDefault="00291464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3F2D044" w14:textId="77777777" w:rsidR="0007006A" w:rsidRDefault="0007006A" w:rsidP="0007006A">
      <w:pPr>
        <w:pStyle w:val="BodyText"/>
        <w:ind w:right="187"/>
        <w:jc w:val="center"/>
        <w:rPr>
          <w:rFonts w:asciiTheme="minorHAnsi" w:hAnsiTheme="minorHAnsi" w:cstheme="minorHAnsi"/>
          <w:b/>
          <w:bCs/>
          <w:u w:val="single"/>
        </w:rPr>
      </w:pPr>
      <w:r w:rsidRPr="003F2048">
        <w:rPr>
          <w:rFonts w:asciiTheme="minorHAnsi" w:hAnsiTheme="minorHAnsi" w:cstheme="minorHAnsi"/>
          <w:b/>
          <w:bCs/>
          <w:u w:val="single"/>
        </w:rPr>
        <w:t>DETERMINING CATEGORY OF FIREARMS</w:t>
      </w:r>
    </w:p>
    <w:p w14:paraId="152C81F8" w14:textId="77777777" w:rsidR="0007006A" w:rsidRDefault="0007006A" w:rsidP="0007006A">
      <w:pPr>
        <w:pStyle w:val="BodyText"/>
        <w:ind w:right="187"/>
        <w:jc w:val="center"/>
        <w:rPr>
          <w:rFonts w:asciiTheme="minorHAnsi" w:hAnsiTheme="minorHAnsi" w:cstheme="minorHAnsi"/>
          <w:b/>
          <w:bCs/>
          <w:u w:val="single"/>
        </w:rPr>
      </w:pPr>
      <w:r w:rsidRPr="003F2048">
        <w:rPr>
          <w:rFonts w:asciiTheme="minorHAnsi" w:hAnsiTheme="minorHAnsi" w:cstheme="minorHAnsi"/>
          <w:b/>
          <w:bCs/>
          <w:u w:val="single"/>
        </w:rPr>
        <w:t>Unlawful?  Unlawful per se?  Abandoned?  To be Destroyed?</w:t>
      </w:r>
    </w:p>
    <w:p w14:paraId="6782C296" w14:textId="77777777" w:rsidR="0007006A" w:rsidRPr="003F2048" w:rsidRDefault="0007006A" w:rsidP="0007006A">
      <w:pPr>
        <w:pStyle w:val="BodyText"/>
        <w:ind w:right="187"/>
        <w:rPr>
          <w:rFonts w:asciiTheme="minorHAnsi" w:hAnsiTheme="minorHAnsi" w:cstheme="minorHAnsi"/>
          <w:b/>
          <w:bCs/>
          <w:u w:val="single"/>
        </w:rPr>
      </w:pPr>
    </w:p>
    <w:p w14:paraId="1E6FD6E0" w14:textId="77777777" w:rsidR="0007006A" w:rsidRPr="003F2048" w:rsidRDefault="0007006A" w:rsidP="00FE426C">
      <w:pPr>
        <w:pStyle w:val="BodyText"/>
        <w:numPr>
          <w:ilvl w:val="0"/>
          <w:numId w:val="22"/>
        </w:numPr>
        <w:ind w:right="182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>Law enforcement agencies (LEA) – includes  State and local/municipal/sheriffs - have the sole responsibility to determine whether a firearm qualifies for transfer to the Commissioner of the department of Buildings &amp; General Services (BGS) – as “unlawful” or “other than unlawful” which the Commissioner is authorized to sell, as defined in Title 20, Chapter 145</w:t>
      </w:r>
    </w:p>
    <w:p w14:paraId="439315CF" w14:textId="77777777" w:rsidR="0007006A" w:rsidRPr="003F2048" w:rsidRDefault="0007006A" w:rsidP="0007006A">
      <w:pPr>
        <w:pStyle w:val="BodyText"/>
        <w:numPr>
          <w:ilvl w:val="0"/>
          <w:numId w:val="22"/>
        </w:numPr>
        <w:ind w:right="187"/>
        <w:rPr>
          <w:rFonts w:asciiTheme="minorHAnsi" w:hAnsiTheme="minorHAnsi" w:cstheme="minorHAnsi"/>
        </w:rPr>
      </w:pPr>
      <w:r w:rsidRPr="003F2048">
        <w:rPr>
          <w:rFonts w:asciiTheme="minorHAnsi" w:hAnsiTheme="minorHAnsi" w:cstheme="minorHAnsi"/>
        </w:rPr>
        <w:t>BGS is not authorized to take firearms or accessories that are intended to be destroyed.</w:t>
      </w:r>
    </w:p>
    <w:p w14:paraId="7CB87625" w14:textId="77777777" w:rsidR="0007006A" w:rsidRPr="003F2048" w:rsidRDefault="0007006A" w:rsidP="0007006A">
      <w:pPr>
        <w:pStyle w:val="BodyText"/>
        <w:numPr>
          <w:ilvl w:val="0"/>
          <w:numId w:val="4"/>
        </w:numPr>
        <w:ind w:right="182"/>
        <w:rPr>
          <w:rFonts w:asciiTheme="minorHAnsi" w:hAnsiTheme="minorHAnsi" w:cstheme="minorHAnsi"/>
          <w:bCs/>
        </w:rPr>
      </w:pPr>
      <w:r w:rsidRPr="003F2048">
        <w:rPr>
          <w:rFonts w:asciiTheme="minorHAnsi" w:hAnsiTheme="minorHAnsi" w:cstheme="minorHAnsi"/>
          <w:bCs/>
        </w:rPr>
        <w:t>LEAs will have sole responsibility for maintaining any records relative to the firearm prior to transfer to BGS.</w:t>
      </w:r>
    </w:p>
    <w:p w14:paraId="41BCD2E1" w14:textId="48099D2D" w:rsidR="0007006A" w:rsidRDefault="0007006A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41BF4ADD" w14:textId="346EC0BB" w:rsidR="00F60481" w:rsidRPr="00FE426C" w:rsidRDefault="00F60481" w:rsidP="00FE426C">
      <w:pPr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FE426C">
        <w:rPr>
          <w:rFonts w:asciiTheme="minorHAnsi" w:hAnsiTheme="minorHAnsi" w:cstheme="minorHAnsi"/>
          <w:b/>
          <w:bCs/>
          <w:color w:val="000000" w:themeColor="text1"/>
          <w:u w:val="single"/>
        </w:rPr>
        <w:t>Retaining “Other” Firearms |</w:t>
      </w:r>
      <w:r w:rsidR="00DF2AF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FE426C">
        <w:rPr>
          <w:rFonts w:asciiTheme="minorHAnsi" w:hAnsiTheme="minorHAnsi" w:cstheme="minorHAnsi"/>
          <w:b/>
          <w:bCs/>
          <w:color w:val="000000" w:themeColor="text1"/>
          <w:u w:val="single"/>
        </w:rPr>
        <w:t>18 Months</w:t>
      </w:r>
    </w:p>
    <w:p w14:paraId="70A3E88D" w14:textId="36522C8B" w:rsidR="005A1679" w:rsidRDefault="00F60481" w:rsidP="00F60481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>Firearms, from local LEA’s</w:t>
      </w:r>
      <w:r w:rsidR="00F40846">
        <w:rPr>
          <w:rFonts w:asciiTheme="minorHAnsi" w:hAnsiTheme="minorHAnsi" w:cstheme="minorHAnsi"/>
          <w:color w:val="000000" w:themeColor="text1"/>
        </w:rPr>
        <w:t>, which are</w:t>
      </w:r>
      <w:r w:rsidR="00A87081">
        <w:rPr>
          <w:rFonts w:asciiTheme="minorHAnsi" w:hAnsiTheme="minorHAnsi" w:cstheme="minorHAnsi"/>
          <w:color w:val="000000" w:themeColor="text1"/>
        </w:rPr>
        <w:t xml:space="preserve"> certified to be </w:t>
      </w:r>
      <w:r w:rsidRPr="003F2048">
        <w:rPr>
          <w:rFonts w:asciiTheme="minorHAnsi" w:hAnsiTheme="minorHAnsi" w:cstheme="minorHAnsi"/>
          <w:color w:val="000000" w:themeColor="text1"/>
        </w:rPr>
        <w:t>other than unlawful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3F2048">
        <w:rPr>
          <w:rFonts w:asciiTheme="minorHAnsi" w:hAnsiTheme="minorHAnsi" w:cstheme="minorHAnsi"/>
          <w:color w:val="000000" w:themeColor="text1"/>
        </w:rPr>
        <w:t>which the Commissioner of BGS is authorized to sell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3F2048">
        <w:rPr>
          <w:rFonts w:asciiTheme="minorHAnsi" w:hAnsiTheme="minorHAnsi" w:cstheme="minorHAnsi"/>
          <w:color w:val="000000" w:themeColor="text1"/>
        </w:rPr>
        <w:t xml:space="preserve">shall be stored in the vault for a period of time </w:t>
      </w:r>
      <w:r w:rsidR="00B85D7E">
        <w:rPr>
          <w:rFonts w:asciiTheme="minorHAnsi" w:hAnsiTheme="minorHAnsi" w:cstheme="minorHAnsi"/>
          <w:color w:val="000000" w:themeColor="text1"/>
        </w:rPr>
        <w:t xml:space="preserve">- </w:t>
      </w:r>
      <w:r w:rsidRPr="003F2048">
        <w:rPr>
          <w:rFonts w:asciiTheme="minorHAnsi" w:hAnsiTheme="minorHAnsi" w:cstheme="minorHAnsi"/>
          <w:color w:val="000000" w:themeColor="text1"/>
        </w:rPr>
        <w:t xml:space="preserve">not less than eighteen months </w:t>
      </w:r>
      <w:r w:rsidR="00B85D7E">
        <w:rPr>
          <w:rFonts w:asciiTheme="minorHAnsi" w:hAnsiTheme="minorHAnsi" w:cstheme="minorHAnsi"/>
          <w:color w:val="000000" w:themeColor="text1"/>
        </w:rPr>
        <w:t xml:space="preserve">- </w:t>
      </w:r>
      <w:r w:rsidRPr="003F2048">
        <w:rPr>
          <w:rFonts w:asciiTheme="minorHAnsi" w:hAnsiTheme="minorHAnsi" w:cstheme="minorHAnsi"/>
          <w:color w:val="000000" w:themeColor="text1"/>
        </w:rPr>
        <w:t xml:space="preserve">on behalf of the Commissioner of </w:t>
      </w:r>
      <w:r w:rsidR="00B85D7E">
        <w:rPr>
          <w:rFonts w:asciiTheme="minorHAnsi" w:hAnsiTheme="minorHAnsi" w:cstheme="minorHAnsi"/>
          <w:color w:val="000000" w:themeColor="text1"/>
        </w:rPr>
        <w:t>the Department of Public Safety (</w:t>
      </w:r>
      <w:r w:rsidRPr="003F2048">
        <w:rPr>
          <w:rFonts w:asciiTheme="minorHAnsi" w:hAnsiTheme="minorHAnsi" w:cstheme="minorHAnsi"/>
          <w:color w:val="000000" w:themeColor="text1"/>
        </w:rPr>
        <w:t>DPS</w:t>
      </w:r>
      <w:r w:rsidR="00B85D7E">
        <w:rPr>
          <w:rFonts w:asciiTheme="minorHAnsi" w:hAnsiTheme="minorHAnsi" w:cstheme="minorHAnsi"/>
          <w:color w:val="000000" w:themeColor="text1"/>
        </w:rPr>
        <w:t>)</w:t>
      </w:r>
      <w:r w:rsidRPr="003F2048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A313EEA" w14:textId="77777777" w:rsidR="00504F6D" w:rsidRPr="00E10541" w:rsidRDefault="00504F6D" w:rsidP="00FE426C">
      <w:pPr>
        <w:pStyle w:val="ListParagraph"/>
        <w:numPr>
          <w:ilvl w:val="1"/>
          <w:numId w:val="3"/>
        </w:numPr>
        <w:spacing w:before="0"/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Ei</w:t>
      </w:r>
      <w:r w:rsidRPr="00E10541">
        <w:rPr>
          <w:rFonts w:asciiTheme="minorHAnsi" w:hAnsiTheme="minorHAnsi" w:cstheme="minorHAnsi"/>
          <w:color w:val="000000" w:themeColor="text1"/>
        </w:rPr>
        <w:t xml:space="preserve">ghteen months from the intake date is the date upon which the firearms can be defined as abandoned under 20 V.S.A. § 2302(4).  </w:t>
      </w:r>
    </w:p>
    <w:p w14:paraId="174EB31A" w14:textId="2DF0BB4E" w:rsidR="001C5DB3" w:rsidRDefault="00F60481" w:rsidP="00F60481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 xml:space="preserve">These firearms shall be </w:t>
      </w:r>
      <w:r w:rsidR="00643386">
        <w:rPr>
          <w:rFonts w:asciiTheme="minorHAnsi" w:hAnsiTheme="minorHAnsi" w:cstheme="minorHAnsi"/>
          <w:color w:val="000000" w:themeColor="text1"/>
        </w:rPr>
        <w:t xml:space="preserve">identified by BGS Surplus Property </w:t>
      </w:r>
      <w:r w:rsidRPr="003F2048">
        <w:rPr>
          <w:rFonts w:asciiTheme="minorHAnsi" w:hAnsiTheme="minorHAnsi" w:cstheme="minorHAnsi"/>
          <w:color w:val="000000" w:themeColor="text1"/>
        </w:rPr>
        <w:t>as a group with the</w:t>
      </w:r>
      <w:r w:rsidR="00A87081">
        <w:rPr>
          <w:rFonts w:asciiTheme="minorHAnsi" w:hAnsiTheme="minorHAnsi" w:cstheme="minorHAnsi"/>
          <w:color w:val="000000" w:themeColor="text1"/>
        </w:rPr>
        <w:t xml:space="preserve"> assigned</w:t>
      </w:r>
      <w:r w:rsidRPr="003F2048">
        <w:rPr>
          <w:rFonts w:asciiTheme="minorHAnsi" w:hAnsiTheme="minorHAnsi" w:cstheme="minorHAnsi"/>
          <w:color w:val="000000" w:themeColor="text1"/>
        </w:rPr>
        <w:t xml:space="preserve"> </w:t>
      </w:r>
      <w:r w:rsidR="002141CC">
        <w:rPr>
          <w:rFonts w:asciiTheme="minorHAnsi" w:hAnsiTheme="minorHAnsi" w:cstheme="minorHAnsi"/>
          <w:color w:val="000000" w:themeColor="text1"/>
        </w:rPr>
        <w:t xml:space="preserve">Asset number and </w:t>
      </w:r>
      <w:r w:rsidRPr="003F2048">
        <w:rPr>
          <w:rFonts w:asciiTheme="minorHAnsi" w:hAnsiTheme="minorHAnsi" w:cstheme="minorHAnsi"/>
          <w:color w:val="000000" w:themeColor="text1"/>
        </w:rPr>
        <w:t>intake date clearly tagged</w:t>
      </w:r>
      <w:r w:rsidR="00E14463">
        <w:rPr>
          <w:rFonts w:asciiTheme="minorHAnsi" w:hAnsiTheme="minorHAnsi" w:cstheme="minorHAnsi"/>
          <w:color w:val="000000" w:themeColor="text1"/>
        </w:rPr>
        <w:t xml:space="preserve">.  </w:t>
      </w:r>
      <w:r w:rsidRPr="003F2048">
        <w:rPr>
          <w:rFonts w:asciiTheme="minorHAnsi" w:hAnsiTheme="minorHAnsi" w:cstheme="minorHAnsi"/>
          <w:color w:val="000000" w:themeColor="text1"/>
        </w:rPr>
        <w:t xml:space="preserve"> </w:t>
      </w:r>
    </w:p>
    <w:p w14:paraId="53F99E31" w14:textId="77777777" w:rsidR="001C5DB3" w:rsidRPr="001C5DB3" w:rsidRDefault="001C5DB3" w:rsidP="00FE426C">
      <w:pPr>
        <w:pStyle w:val="ListParagraph"/>
        <w:spacing w:before="0"/>
        <w:ind w:left="720" w:right="187" w:firstLine="0"/>
        <w:rPr>
          <w:rFonts w:asciiTheme="minorHAnsi" w:hAnsiTheme="minorHAnsi" w:cstheme="minorHAnsi"/>
        </w:rPr>
      </w:pPr>
    </w:p>
    <w:p w14:paraId="39748AF2" w14:textId="7D25434E" w:rsidR="00495413" w:rsidRPr="003F2048" w:rsidRDefault="00BB4B4E" w:rsidP="00495413">
      <w:pPr>
        <w:pStyle w:val="BodyText"/>
        <w:ind w:right="18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INTAKE </w:t>
      </w:r>
      <w:r w:rsidR="00495413" w:rsidRPr="003F2048">
        <w:rPr>
          <w:rFonts w:asciiTheme="minorHAnsi" w:hAnsiTheme="minorHAnsi" w:cstheme="minorHAnsi"/>
          <w:b/>
          <w:u w:val="single"/>
        </w:rPr>
        <w:t>PROCESS</w:t>
      </w:r>
    </w:p>
    <w:p w14:paraId="47033018" w14:textId="77777777" w:rsidR="00495413" w:rsidRPr="003F2048" w:rsidRDefault="00495413" w:rsidP="00495413">
      <w:pPr>
        <w:pStyle w:val="BodyText"/>
        <w:ind w:right="182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 xml:space="preserve">The following defines the process by which the BGS Security Unit will coordinate delivery (intake) of firearms to the Vault and/or transfer of firearms to the area of the vault for disposal by BGS.  </w:t>
      </w:r>
    </w:p>
    <w:p w14:paraId="6058DBD0" w14:textId="77777777" w:rsidR="00495413" w:rsidRDefault="00495413" w:rsidP="00495413">
      <w:pPr>
        <w:pStyle w:val="BodyText"/>
        <w:ind w:right="182"/>
        <w:rPr>
          <w:rFonts w:asciiTheme="minorHAnsi" w:hAnsiTheme="minorHAnsi" w:cstheme="minorHAnsi"/>
          <w:bCs/>
        </w:rPr>
      </w:pPr>
    </w:p>
    <w:p w14:paraId="4BF5A543" w14:textId="77777777" w:rsidR="00495413" w:rsidRPr="003F2048" w:rsidRDefault="00495413" w:rsidP="00495413">
      <w:pPr>
        <w:pStyle w:val="BodyText"/>
        <w:numPr>
          <w:ilvl w:val="0"/>
          <w:numId w:val="24"/>
        </w:numPr>
        <w:ind w:left="360" w:right="182"/>
        <w:rPr>
          <w:rFonts w:asciiTheme="minorHAnsi" w:hAnsiTheme="minorHAnsi" w:cstheme="minorHAnsi"/>
          <w:b/>
        </w:rPr>
      </w:pPr>
      <w:r w:rsidRPr="003F2048">
        <w:rPr>
          <w:rFonts w:asciiTheme="minorHAnsi" w:hAnsiTheme="minorHAnsi" w:cstheme="minorHAnsi"/>
          <w:b/>
        </w:rPr>
        <w:t>Contact Surplus Property</w:t>
      </w:r>
    </w:p>
    <w:p w14:paraId="29D1C7FE" w14:textId="6F55E888" w:rsidR="00495413" w:rsidRDefault="00495413" w:rsidP="00495413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rFonts w:asciiTheme="minorHAnsi" w:eastAsia="Times New Roman" w:hAnsiTheme="minorHAnsi" w:cstheme="minorHAnsi"/>
        </w:rPr>
      </w:pPr>
      <w:r w:rsidRPr="003F2048">
        <w:rPr>
          <w:rFonts w:asciiTheme="minorHAnsi" w:eastAsia="Times New Roman" w:hAnsiTheme="minorHAnsi" w:cstheme="minorHAnsi"/>
        </w:rPr>
        <w:t xml:space="preserve">The LEA must contact </w:t>
      </w:r>
      <w:r w:rsidRPr="00FE426C">
        <w:rPr>
          <w:rFonts w:asciiTheme="minorHAnsi" w:eastAsia="Times New Roman" w:hAnsiTheme="minorHAnsi" w:cstheme="minorHAnsi"/>
        </w:rPr>
        <w:t>Surplus Propert</w:t>
      </w:r>
      <w:r w:rsidR="0068303C" w:rsidRPr="00FE426C">
        <w:rPr>
          <w:rFonts w:asciiTheme="minorHAnsi" w:eastAsia="Times New Roman" w:hAnsiTheme="minorHAnsi" w:cstheme="minorHAnsi"/>
        </w:rPr>
        <w:t>y</w:t>
      </w:r>
      <w:r w:rsidR="00DD38FC">
        <w:rPr>
          <w:rFonts w:asciiTheme="minorHAnsi" w:eastAsia="Times New Roman" w:hAnsiTheme="minorHAnsi" w:cstheme="minorHAnsi"/>
        </w:rPr>
        <w:t xml:space="preserve"> </w:t>
      </w:r>
      <w:r w:rsidRPr="003F2048">
        <w:rPr>
          <w:rFonts w:asciiTheme="minorHAnsi" w:eastAsia="Times New Roman" w:hAnsiTheme="minorHAnsi" w:cstheme="minorHAnsi"/>
        </w:rPr>
        <w:t xml:space="preserve">to schedule a mutually agreed-upon time </w:t>
      </w:r>
      <w:r>
        <w:rPr>
          <w:rFonts w:asciiTheme="minorHAnsi" w:eastAsia="Times New Roman" w:hAnsiTheme="minorHAnsi" w:cstheme="minorHAnsi"/>
        </w:rPr>
        <w:t>to</w:t>
      </w:r>
    </w:p>
    <w:p w14:paraId="6FF22E24" w14:textId="77777777" w:rsidR="00495413" w:rsidRDefault="00495413" w:rsidP="00495413">
      <w:pPr>
        <w:pStyle w:val="ListParagraph"/>
        <w:widowControl/>
        <w:numPr>
          <w:ilvl w:val="1"/>
          <w:numId w:val="4"/>
        </w:numPr>
        <w:autoSpaceDE/>
        <w:autoSpaceDN/>
        <w:spacing w:befor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Submit documentation</w:t>
      </w:r>
    </w:p>
    <w:p w14:paraId="38E1173C" w14:textId="77777777" w:rsidR="00495413" w:rsidRDefault="00495413" w:rsidP="00495413">
      <w:pPr>
        <w:pStyle w:val="ListParagraph"/>
        <w:widowControl/>
        <w:numPr>
          <w:ilvl w:val="1"/>
          <w:numId w:val="4"/>
        </w:numPr>
        <w:autoSpaceDE/>
        <w:autoSpaceDN/>
        <w:spacing w:befor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Meet to transfer the firearms</w:t>
      </w:r>
    </w:p>
    <w:p w14:paraId="2E4531E3" w14:textId="77777777" w:rsidR="00495413" w:rsidRPr="003F2048" w:rsidRDefault="00495413" w:rsidP="00495413">
      <w:pPr>
        <w:pStyle w:val="ListParagraph"/>
        <w:widowControl/>
        <w:numPr>
          <w:ilvl w:val="2"/>
          <w:numId w:val="4"/>
        </w:numPr>
        <w:autoSpaceDE/>
        <w:autoSpaceDN/>
        <w:spacing w:before="0"/>
        <w:rPr>
          <w:rFonts w:asciiTheme="minorHAnsi" w:eastAsia="Times New Roman" w:hAnsiTheme="minorHAnsi" w:cstheme="minorHAnsi"/>
        </w:rPr>
      </w:pPr>
      <w:r w:rsidRPr="003F2048">
        <w:rPr>
          <w:rFonts w:asciiTheme="minorHAnsi" w:eastAsia="Times New Roman" w:hAnsiTheme="minorHAnsi" w:cstheme="minorHAnsi"/>
        </w:rPr>
        <w:t xml:space="preserve">Surplus Property will collaborate with BGS Security to facilitate </w:t>
      </w:r>
      <w:r>
        <w:rPr>
          <w:rFonts w:asciiTheme="minorHAnsi" w:eastAsia="Times New Roman" w:hAnsiTheme="minorHAnsi" w:cstheme="minorHAnsi"/>
        </w:rPr>
        <w:t xml:space="preserve">the timing of each intake of firearms.  </w:t>
      </w:r>
    </w:p>
    <w:p w14:paraId="2F97AA2E" w14:textId="100DEC42" w:rsidR="00495413" w:rsidRPr="003F2048" w:rsidRDefault="00104FC8" w:rsidP="00495413">
      <w:pPr>
        <w:pStyle w:val="ListParagraph"/>
        <w:numPr>
          <w:ilvl w:val="0"/>
          <w:numId w:val="24"/>
        </w:num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Submit</w:t>
      </w:r>
      <w:r w:rsidR="00495413" w:rsidRPr="003F2048">
        <w:rPr>
          <w:rFonts w:asciiTheme="minorHAnsi" w:hAnsiTheme="minorHAnsi" w:cstheme="minorHAnsi"/>
          <w:b/>
          <w:bCs/>
        </w:rPr>
        <w:t xml:space="preserve"> Documentation</w:t>
      </w:r>
    </w:p>
    <w:p w14:paraId="686882F2" w14:textId="3390D7AE" w:rsidR="00495413" w:rsidRPr="00FE426C" w:rsidRDefault="001653F8" w:rsidP="00FE426C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Required </w:t>
      </w:r>
      <w:r w:rsidR="008E3F43">
        <w:rPr>
          <w:rFonts w:asciiTheme="minorHAnsi" w:hAnsiTheme="minorHAnsi" w:cstheme="minorHAnsi"/>
        </w:rPr>
        <w:t>information/</w:t>
      </w:r>
      <w:r>
        <w:rPr>
          <w:rFonts w:asciiTheme="minorHAnsi" w:hAnsiTheme="minorHAnsi" w:cstheme="minorHAnsi"/>
        </w:rPr>
        <w:t>forms are described below</w:t>
      </w:r>
      <w:r w:rsidR="00903A21">
        <w:rPr>
          <w:rFonts w:asciiTheme="minorHAnsi" w:hAnsiTheme="minorHAnsi" w:cstheme="minorHAnsi"/>
        </w:rPr>
        <w:t xml:space="preserve"> and must be submitted prior to transfer of firearms.</w:t>
      </w:r>
    </w:p>
    <w:p w14:paraId="4A79B07D" w14:textId="205A25FB" w:rsidR="00495413" w:rsidRDefault="0049541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38B3312C" w14:textId="77777777" w:rsidR="001A6D47" w:rsidRPr="003F2048" w:rsidRDefault="001A6D47" w:rsidP="001A6D47">
      <w:pPr>
        <w:rPr>
          <w:rFonts w:asciiTheme="minorHAnsi" w:hAnsiTheme="minorHAnsi" w:cstheme="minorHAnsi"/>
          <w:b/>
          <w:u w:val="single"/>
        </w:rPr>
      </w:pPr>
      <w:r w:rsidRPr="003F2048">
        <w:rPr>
          <w:rFonts w:asciiTheme="minorHAnsi" w:hAnsiTheme="minorHAnsi" w:cstheme="minorHAnsi"/>
          <w:b/>
          <w:u w:val="single"/>
        </w:rPr>
        <w:t>DOCUMENTATION – INTAKE</w:t>
      </w:r>
    </w:p>
    <w:p w14:paraId="738D1277" w14:textId="68448F35" w:rsidR="008D7ADD" w:rsidRPr="001A3532" w:rsidRDefault="00AE323F" w:rsidP="00FE426C">
      <w:pPr>
        <w:pStyle w:val="BodyText"/>
        <w:numPr>
          <w:ilvl w:val="0"/>
          <w:numId w:val="4"/>
        </w:numPr>
        <w:ind w:right="187"/>
        <w:rPr>
          <w:rFonts w:asciiTheme="minorHAnsi" w:hAnsiTheme="minorHAnsi" w:cstheme="minorHAnsi"/>
        </w:rPr>
      </w:pPr>
      <w:r w:rsidRPr="001A3532">
        <w:rPr>
          <w:rFonts w:asciiTheme="minorHAnsi" w:hAnsiTheme="minorHAnsi" w:cstheme="minorHAnsi"/>
          <w:b/>
          <w:bCs/>
        </w:rPr>
        <w:t xml:space="preserve">Vermont Forensic Laboratory (VTFL) Disposition of Unlawful Firearm Submission Form - </w:t>
      </w:r>
      <w:r w:rsidR="001A3532">
        <w:rPr>
          <w:rFonts w:asciiTheme="minorHAnsi" w:hAnsiTheme="minorHAnsi" w:cstheme="minorHAnsi"/>
        </w:rPr>
        <w:t>T</w:t>
      </w:r>
      <w:r w:rsidR="008D7ADD" w:rsidRPr="001A3532">
        <w:rPr>
          <w:rFonts w:asciiTheme="minorHAnsi" w:hAnsiTheme="minorHAnsi" w:cstheme="minorHAnsi"/>
        </w:rPr>
        <w:t xml:space="preserve">he VTFL “Disposition of Unlawful Firearm Submission Form” </w:t>
      </w:r>
      <w:r w:rsidR="008E1F66">
        <w:rPr>
          <w:rFonts w:asciiTheme="minorHAnsi" w:hAnsiTheme="minorHAnsi" w:cstheme="minorHAnsi"/>
        </w:rPr>
        <w:t xml:space="preserve">must </w:t>
      </w:r>
      <w:r w:rsidR="008D7ADD" w:rsidRPr="001A3532">
        <w:rPr>
          <w:rFonts w:asciiTheme="minorHAnsi" w:hAnsiTheme="minorHAnsi" w:cstheme="minorHAnsi"/>
        </w:rPr>
        <w:t xml:space="preserve"> be filled out</w:t>
      </w:r>
      <w:r w:rsidR="00DF1C43">
        <w:rPr>
          <w:rFonts w:asciiTheme="minorHAnsi" w:hAnsiTheme="minorHAnsi" w:cstheme="minorHAnsi"/>
        </w:rPr>
        <w:t xml:space="preserve"> for each firearm</w:t>
      </w:r>
      <w:r w:rsidR="002B7F41">
        <w:rPr>
          <w:rFonts w:asciiTheme="minorHAnsi" w:hAnsiTheme="minorHAnsi" w:cstheme="minorHAnsi"/>
        </w:rPr>
        <w:t xml:space="preserve">, </w:t>
      </w:r>
      <w:r w:rsidR="008D7ADD" w:rsidRPr="001A3532">
        <w:rPr>
          <w:rFonts w:asciiTheme="minorHAnsi" w:hAnsiTheme="minorHAnsi" w:cstheme="minorHAnsi"/>
        </w:rPr>
        <w:t xml:space="preserve">certified </w:t>
      </w:r>
      <w:r w:rsidR="00E162E6">
        <w:rPr>
          <w:rFonts w:asciiTheme="minorHAnsi" w:hAnsiTheme="minorHAnsi" w:cstheme="minorHAnsi"/>
        </w:rPr>
        <w:t xml:space="preserve">to be unlawful </w:t>
      </w:r>
      <w:r w:rsidR="008D7ADD" w:rsidRPr="001A3532">
        <w:rPr>
          <w:rFonts w:asciiTheme="minorHAnsi" w:hAnsiTheme="minorHAnsi" w:cstheme="minorHAnsi"/>
        </w:rPr>
        <w:t>by a LEA</w:t>
      </w:r>
      <w:r w:rsidR="002B7F41">
        <w:rPr>
          <w:rFonts w:asciiTheme="minorHAnsi" w:hAnsiTheme="minorHAnsi" w:cstheme="minorHAnsi"/>
        </w:rPr>
        <w:t>,</w:t>
      </w:r>
      <w:r w:rsidR="008D7ADD" w:rsidRPr="001A3532">
        <w:rPr>
          <w:rFonts w:asciiTheme="minorHAnsi" w:hAnsiTheme="minorHAnsi" w:cstheme="minorHAnsi"/>
        </w:rPr>
        <w:t xml:space="preserve"> and submitted to the Department of Public Safety Forensic </w:t>
      </w:r>
      <w:r w:rsidR="008D7ADD" w:rsidRPr="001A3532">
        <w:rPr>
          <w:rFonts w:asciiTheme="minorHAnsi" w:hAnsiTheme="minorHAnsi" w:cstheme="minorHAnsi"/>
        </w:rPr>
        <w:lastRenderedPageBreak/>
        <w:t xml:space="preserve">Laboratory for any unlawful firearms an LEA wants to transfer to the Commissioner of Buildings and General Services.  </w:t>
      </w:r>
    </w:p>
    <w:p w14:paraId="4D724844" w14:textId="15D1E1DE" w:rsidR="001A6D47" w:rsidRPr="003F2048" w:rsidRDefault="001A6D47" w:rsidP="00FE426C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b/>
          <w:bCs/>
          <w:color w:val="000000" w:themeColor="text1"/>
        </w:rPr>
        <w:t>Surplus Property Notification File</w:t>
      </w:r>
      <w:r w:rsidRPr="003F2048">
        <w:rPr>
          <w:rFonts w:asciiTheme="minorHAnsi" w:hAnsiTheme="minorHAnsi" w:cstheme="minorHAnsi"/>
          <w:color w:val="000000" w:themeColor="text1"/>
        </w:rPr>
        <w:t xml:space="preserve"> -- LEAs must enter all firearms, determined to be unlawful or those other than unlawful which the Commissioner of BGS is authorized to sell by statute, </w:t>
      </w:r>
      <w:r>
        <w:rPr>
          <w:rFonts w:asciiTheme="minorHAnsi" w:hAnsiTheme="minorHAnsi" w:cstheme="minorHAnsi"/>
          <w:color w:val="000000" w:themeColor="text1"/>
        </w:rPr>
        <w:t>on the appropriate forms</w:t>
      </w:r>
      <w:r w:rsidR="00577F88">
        <w:rPr>
          <w:rFonts w:asciiTheme="minorHAnsi" w:hAnsiTheme="minorHAnsi" w:cstheme="minorHAnsi"/>
          <w:color w:val="000000" w:themeColor="text1"/>
        </w:rPr>
        <w:t xml:space="preserve"> (defined below)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F2048">
        <w:rPr>
          <w:rFonts w:asciiTheme="minorHAnsi" w:hAnsiTheme="minorHAnsi" w:cstheme="minorHAnsi"/>
          <w:color w:val="000000" w:themeColor="text1"/>
        </w:rPr>
        <w:t>prior to delivery to the Vault.</w:t>
      </w:r>
    </w:p>
    <w:p w14:paraId="344B2608" w14:textId="77777777" w:rsidR="001A6D47" w:rsidRPr="00E06688" w:rsidRDefault="001A6D47" w:rsidP="001A6D47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D6EF7">
        <w:rPr>
          <w:rFonts w:asciiTheme="minorHAnsi" w:hAnsiTheme="minorHAnsi" w:cstheme="minorHAnsi"/>
          <w:b/>
          <w:bCs/>
          <w:color w:val="000000" w:themeColor="text1"/>
        </w:rPr>
        <w:t>Asset Number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| Serial Number</w:t>
      </w:r>
      <w:r>
        <w:rPr>
          <w:rFonts w:asciiTheme="minorHAnsi" w:hAnsiTheme="minorHAnsi" w:cstheme="minorHAnsi"/>
          <w:color w:val="000000" w:themeColor="text1"/>
        </w:rPr>
        <w:t xml:space="preserve"> - An individual Asset Number will be associated to each serial </w:t>
      </w:r>
      <w:r w:rsidRPr="00E06688">
        <w:rPr>
          <w:rFonts w:asciiTheme="minorHAnsi" w:hAnsiTheme="minorHAnsi" w:cstheme="minorHAnsi"/>
          <w:color w:val="000000" w:themeColor="text1"/>
        </w:rPr>
        <w:t>number.</w:t>
      </w:r>
    </w:p>
    <w:p w14:paraId="41FEC5C4" w14:textId="2E61F46E" w:rsidR="001A6D47" w:rsidRPr="00E06688" w:rsidRDefault="001A6D47" w:rsidP="001A6D47">
      <w:pPr>
        <w:pStyle w:val="ListParagraph"/>
        <w:numPr>
          <w:ilvl w:val="1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E06688">
        <w:rPr>
          <w:rFonts w:asciiTheme="minorHAnsi" w:hAnsiTheme="minorHAnsi" w:cstheme="minorHAnsi"/>
          <w:color w:val="000000" w:themeColor="text1"/>
        </w:rPr>
        <w:t xml:space="preserve">Surplus Property will </w:t>
      </w:r>
      <w:r w:rsidR="0000754C" w:rsidRPr="00E06688">
        <w:rPr>
          <w:rFonts w:asciiTheme="minorHAnsi" w:hAnsiTheme="minorHAnsi" w:cstheme="minorHAnsi"/>
          <w:color w:val="000000" w:themeColor="text1"/>
        </w:rPr>
        <w:t xml:space="preserve">assign an </w:t>
      </w:r>
      <w:r w:rsidR="00A53FE0" w:rsidRPr="00E06688">
        <w:rPr>
          <w:rFonts w:asciiTheme="minorHAnsi" w:hAnsiTheme="minorHAnsi" w:cstheme="minorHAnsi"/>
          <w:color w:val="000000" w:themeColor="text1"/>
        </w:rPr>
        <w:t>Asset N</w:t>
      </w:r>
      <w:r w:rsidRPr="00E06688">
        <w:rPr>
          <w:rFonts w:asciiTheme="minorHAnsi" w:hAnsiTheme="minorHAnsi" w:cstheme="minorHAnsi"/>
          <w:color w:val="000000" w:themeColor="text1"/>
        </w:rPr>
        <w:t>umber to be use</w:t>
      </w:r>
      <w:r w:rsidR="0000754C" w:rsidRPr="00E06688">
        <w:rPr>
          <w:rFonts w:asciiTheme="minorHAnsi" w:hAnsiTheme="minorHAnsi" w:cstheme="minorHAnsi"/>
          <w:color w:val="000000" w:themeColor="text1"/>
        </w:rPr>
        <w:t>d</w:t>
      </w:r>
      <w:r w:rsidRPr="00E06688">
        <w:rPr>
          <w:rFonts w:asciiTheme="minorHAnsi" w:hAnsiTheme="minorHAnsi" w:cstheme="minorHAnsi"/>
          <w:color w:val="000000" w:themeColor="text1"/>
        </w:rPr>
        <w:t xml:space="preserve"> </w:t>
      </w:r>
      <w:r w:rsidR="0000754C" w:rsidRPr="00E06688">
        <w:rPr>
          <w:rFonts w:asciiTheme="minorHAnsi" w:hAnsiTheme="minorHAnsi" w:cstheme="minorHAnsi"/>
          <w:color w:val="000000" w:themeColor="text1"/>
        </w:rPr>
        <w:t>to identify each firearm</w:t>
      </w:r>
      <w:r w:rsidRPr="00E06688">
        <w:rPr>
          <w:rFonts w:asciiTheme="minorHAnsi" w:hAnsiTheme="minorHAnsi" w:cstheme="minorHAnsi"/>
          <w:color w:val="000000" w:themeColor="text1"/>
        </w:rPr>
        <w:t xml:space="preserve">.  </w:t>
      </w:r>
    </w:p>
    <w:p w14:paraId="65F5C745" w14:textId="15A0F7AD" w:rsidR="001A6D47" w:rsidRDefault="001A6D47" w:rsidP="001A6D47">
      <w:pPr>
        <w:pStyle w:val="ListParagraph"/>
        <w:numPr>
          <w:ilvl w:val="1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Asset Number will be the identifying information </w:t>
      </w:r>
      <w:r w:rsidRPr="00D64825">
        <w:rPr>
          <w:rFonts w:asciiTheme="minorHAnsi" w:hAnsiTheme="minorHAnsi" w:cstheme="minorHAnsi"/>
          <w:color w:val="000000" w:themeColor="text1"/>
        </w:rPr>
        <w:t xml:space="preserve">used for </w:t>
      </w:r>
      <w:r w:rsidR="00E55754" w:rsidRPr="003631E4">
        <w:rPr>
          <w:rFonts w:asciiTheme="minorHAnsi" w:hAnsiTheme="minorHAnsi" w:cstheme="minorHAnsi"/>
          <w:color w:val="000000" w:themeColor="text1"/>
        </w:rPr>
        <w:t xml:space="preserve">tracking and </w:t>
      </w:r>
      <w:r w:rsidRPr="003631E4">
        <w:rPr>
          <w:rFonts w:asciiTheme="minorHAnsi" w:hAnsiTheme="minorHAnsi" w:cstheme="minorHAnsi"/>
          <w:color w:val="000000" w:themeColor="text1"/>
        </w:rPr>
        <w:t>sale</w:t>
      </w:r>
      <w:r>
        <w:rPr>
          <w:rFonts w:asciiTheme="minorHAnsi" w:hAnsiTheme="minorHAnsi" w:cstheme="minorHAnsi"/>
          <w:color w:val="000000" w:themeColor="text1"/>
        </w:rPr>
        <w:t xml:space="preserve"> purposes.  </w:t>
      </w:r>
    </w:p>
    <w:p w14:paraId="67A0AF16" w14:textId="3DAAB5C6" w:rsidR="003D79C7" w:rsidRPr="003631E4" w:rsidRDefault="001A6D47" w:rsidP="001A6D47">
      <w:pPr>
        <w:pStyle w:val="BodyText"/>
        <w:widowControl/>
        <w:numPr>
          <w:ilvl w:val="1"/>
          <w:numId w:val="3"/>
        </w:numPr>
        <w:autoSpaceDE/>
        <w:autoSpaceDN/>
        <w:ind w:right="182"/>
        <w:rPr>
          <w:rFonts w:asciiTheme="minorHAnsi" w:hAnsiTheme="minorHAnsi" w:cstheme="minorHAnsi"/>
        </w:rPr>
      </w:pPr>
      <w:r w:rsidRPr="00D64825">
        <w:rPr>
          <w:rFonts w:asciiTheme="minorHAnsi" w:hAnsiTheme="minorHAnsi" w:cstheme="minorHAnsi"/>
        </w:rPr>
        <w:t>During transfer of firearms, the tracking for firearms will be confirmed</w:t>
      </w:r>
      <w:r w:rsidRPr="00FE426C">
        <w:rPr>
          <w:rFonts w:asciiTheme="minorHAnsi" w:hAnsiTheme="minorHAnsi" w:cstheme="minorHAnsi"/>
          <w:strike/>
        </w:rPr>
        <w:t xml:space="preserve"> </w:t>
      </w:r>
      <w:r w:rsidRPr="00D64825">
        <w:rPr>
          <w:rFonts w:asciiTheme="minorHAnsi" w:hAnsiTheme="minorHAnsi" w:cstheme="minorHAnsi"/>
        </w:rPr>
        <w:t xml:space="preserve">by </w:t>
      </w:r>
      <w:r w:rsidR="00E55754" w:rsidRPr="003631E4">
        <w:rPr>
          <w:rFonts w:asciiTheme="minorHAnsi" w:hAnsiTheme="minorHAnsi" w:cstheme="minorHAnsi"/>
        </w:rPr>
        <w:t xml:space="preserve">both </w:t>
      </w:r>
      <w:r w:rsidRPr="003631E4">
        <w:rPr>
          <w:rFonts w:asciiTheme="minorHAnsi" w:hAnsiTheme="minorHAnsi" w:cstheme="minorHAnsi"/>
        </w:rPr>
        <w:t>the serial number</w:t>
      </w:r>
      <w:r w:rsidR="00E55754" w:rsidRPr="003631E4">
        <w:rPr>
          <w:rFonts w:asciiTheme="minorHAnsi" w:hAnsiTheme="minorHAnsi" w:cstheme="minorHAnsi"/>
        </w:rPr>
        <w:t xml:space="preserve"> and Asset Number</w:t>
      </w:r>
      <w:r w:rsidRPr="003631E4">
        <w:rPr>
          <w:rFonts w:asciiTheme="minorHAnsi" w:hAnsiTheme="minorHAnsi" w:cstheme="minorHAnsi"/>
        </w:rPr>
        <w:t xml:space="preserve">.  </w:t>
      </w:r>
    </w:p>
    <w:p w14:paraId="20EA7E75" w14:textId="1CAEF177" w:rsidR="001A6D47" w:rsidRPr="00C730D5" w:rsidRDefault="001A6D47" w:rsidP="001A6D47">
      <w:pPr>
        <w:pStyle w:val="BodyText"/>
        <w:widowControl/>
        <w:numPr>
          <w:ilvl w:val="1"/>
          <w:numId w:val="3"/>
        </w:numPr>
        <w:autoSpaceDE/>
        <w:autoSpaceDN/>
        <w:ind w:right="182"/>
        <w:rPr>
          <w:rFonts w:asciiTheme="minorHAnsi" w:hAnsiTheme="minorHAnsi" w:cstheme="minorHAnsi"/>
        </w:rPr>
      </w:pPr>
      <w:r w:rsidRPr="00D80025">
        <w:rPr>
          <w:rFonts w:asciiTheme="minorHAnsi" w:hAnsiTheme="minorHAnsi" w:cstheme="minorHAnsi"/>
        </w:rPr>
        <w:t xml:space="preserve">While either the LEA or BGS may have a code on a firearm, both systems must agree explicitly on the serial </w:t>
      </w:r>
      <w:r w:rsidRPr="00D64825">
        <w:rPr>
          <w:rFonts w:asciiTheme="minorHAnsi" w:hAnsiTheme="minorHAnsi" w:cstheme="minorHAnsi"/>
        </w:rPr>
        <w:t>number</w:t>
      </w:r>
      <w:r w:rsidR="00E55754" w:rsidRPr="00C730D5">
        <w:rPr>
          <w:rFonts w:asciiTheme="minorHAnsi" w:hAnsiTheme="minorHAnsi" w:cstheme="minorHAnsi"/>
        </w:rPr>
        <w:t xml:space="preserve"> and Asset Number</w:t>
      </w:r>
      <w:r w:rsidRPr="00C730D5">
        <w:rPr>
          <w:rFonts w:asciiTheme="minorHAnsi" w:hAnsiTheme="minorHAnsi" w:cstheme="minorHAnsi"/>
        </w:rPr>
        <w:t>.</w:t>
      </w:r>
    </w:p>
    <w:p w14:paraId="5F02008E" w14:textId="5AE4D293" w:rsidR="001A6D47" w:rsidRDefault="001A6D47" w:rsidP="001A6D47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b/>
          <w:bCs/>
          <w:color w:val="000000" w:themeColor="text1"/>
        </w:rPr>
        <w:t>Photographs</w:t>
      </w:r>
      <w:r w:rsidRPr="003F2048">
        <w:rPr>
          <w:rFonts w:asciiTheme="minorHAnsi" w:hAnsiTheme="minorHAnsi" w:cstheme="minorHAnsi"/>
          <w:color w:val="000000" w:themeColor="text1"/>
        </w:rPr>
        <w:t xml:space="preserve"> -- LEAs will attach photographs of each firearm – to include a photo of each side of the </w:t>
      </w:r>
      <w:r w:rsidRPr="00D64825">
        <w:rPr>
          <w:rFonts w:asciiTheme="minorHAnsi" w:hAnsiTheme="minorHAnsi" w:cstheme="minorHAnsi"/>
          <w:color w:val="000000" w:themeColor="text1"/>
        </w:rPr>
        <w:t>firearm</w:t>
      </w:r>
      <w:r w:rsidRPr="00C730D5">
        <w:rPr>
          <w:rFonts w:asciiTheme="minorHAnsi" w:hAnsiTheme="minorHAnsi" w:cstheme="minorHAnsi"/>
          <w:color w:val="000000" w:themeColor="text1"/>
        </w:rPr>
        <w:t xml:space="preserve"> and </w:t>
      </w:r>
      <w:r w:rsidR="001B7AD5" w:rsidRPr="00C730D5">
        <w:rPr>
          <w:rFonts w:asciiTheme="minorHAnsi" w:hAnsiTheme="minorHAnsi" w:cstheme="minorHAnsi"/>
          <w:color w:val="000000" w:themeColor="text1"/>
        </w:rPr>
        <w:t xml:space="preserve">one </w:t>
      </w:r>
      <w:r w:rsidRPr="00C730D5">
        <w:rPr>
          <w:rFonts w:asciiTheme="minorHAnsi" w:hAnsiTheme="minorHAnsi" w:cstheme="minorHAnsi"/>
          <w:color w:val="000000" w:themeColor="text1"/>
        </w:rPr>
        <w:t xml:space="preserve">close-up photograph of the serial </w:t>
      </w:r>
      <w:r w:rsidR="00D64D8A" w:rsidRPr="00C730D5">
        <w:rPr>
          <w:rFonts w:asciiTheme="minorHAnsi" w:hAnsiTheme="minorHAnsi" w:cstheme="minorHAnsi"/>
          <w:color w:val="000000" w:themeColor="text1"/>
        </w:rPr>
        <w:t xml:space="preserve">number </w:t>
      </w:r>
      <w:r w:rsidRPr="00C730D5">
        <w:rPr>
          <w:rFonts w:asciiTheme="minorHAnsi" w:hAnsiTheme="minorHAnsi" w:cstheme="minorHAnsi"/>
          <w:color w:val="000000" w:themeColor="text1"/>
        </w:rPr>
        <w:t>detail –</w:t>
      </w:r>
      <w:r>
        <w:rPr>
          <w:rFonts w:asciiTheme="minorHAnsi" w:hAnsiTheme="minorHAnsi" w:cstheme="minorHAnsi"/>
          <w:color w:val="000000" w:themeColor="text1"/>
        </w:rPr>
        <w:t xml:space="preserve"> the assigned Asset Number must appear in each photograph.</w:t>
      </w:r>
    </w:p>
    <w:p w14:paraId="6ADC2E4F" w14:textId="77777777" w:rsidR="001A6D47" w:rsidRPr="003F2048" w:rsidRDefault="001A6D47" w:rsidP="001A6D47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b/>
          <w:bCs/>
          <w:color w:val="000000" w:themeColor="text1"/>
        </w:rPr>
        <w:t>Signatures at Time of Transfer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3F2048">
        <w:rPr>
          <w:rFonts w:asciiTheme="minorHAnsi" w:hAnsiTheme="minorHAnsi" w:cstheme="minorHAnsi"/>
          <w:color w:val="000000" w:themeColor="text1"/>
        </w:rPr>
        <w:t xml:space="preserve">Any transfer of firearms to or from the Vault will be documented with two signatures.  </w:t>
      </w:r>
    </w:p>
    <w:p w14:paraId="1BE98E07" w14:textId="7E7216AD" w:rsidR="001A6D47" w:rsidRPr="00FA0E27" w:rsidRDefault="001A6D47" w:rsidP="001A6D47">
      <w:pPr>
        <w:pStyle w:val="ListParagraph"/>
        <w:numPr>
          <w:ilvl w:val="1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 xml:space="preserve">The signatures will be (1) the law enforcement individual surrendering the firearm(s) </w:t>
      </w:r>
      <w:r w:rsidRPr="00D64825">
        <w:rPr>
          <w:rFonts w:asciiTheme="minorHAnsi" w:hAnsiTheme="minorHAnsi" w:cstheme="minorHAnsi"/>
          <w:color w:val="000000" w:themeColor="text1"/>
        </w:rPr>
        <w:t>and (2) the surplus property employee receiving the firearm(s).</w:t>
      </w:r>
    </w:p>
    <w:p w14:paraId="79DCF0BE" w14:textId="4DC6A0D7" w:rsidR="00E55754" w:rsidRPr="00FA0E27" w:rsidRDefault="00E55754" w:rsidP="001A6D47">
      <w:pPr>
        <w:pStyle w:val="ListParagraph"/>
        <w:numPr>
          <w:ilvl w:val="1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FA0E27">
        <w:rPr>
          <w:rFonts w:asciiTheme="minorHAnsi" w:hAnsiTheme="minorHAnsi" w:cstheme="minorHAnsi"/>
          <w:color w:val="000000" w:themeColor="text1"/>
        </w:rPr>
        <w:t>Or in the case of transfer back to the law enforcement agency</w:t>
      </w:r>
      <w:r w:rsidR="00FA0E27" w:rsidRPr="00FE426C">
        <w:rPr>
          <w:rFonts w:asciiTheme="minorHAnsi" w:hAnsiTheme="minorHAnsi" w:cstheme="minorHAnsi"/>
          <w:color w:val="000000" w:themeColor="text1"/>
        </w:rPr>
        <w:t>.</w:t>
      </w:r>
    </w:p>
    <w:p w14:paraId="69FA69CC" w14:textId="77777777" w:rsidR="001A6D47" w:rsidRPr="003F2048" w:rsidRDefault="001A6D47" w:rsidP="001A6D47">
      <w:pPr>
        <w:pStyle w:val="ListParagraph"/>
        <w:numPr>
          <w:ilvl w:val="1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color w:val="000000" w:themeColor="text1"/>
        </w:rPr>
        <w:t xml:space="preserve">This document will be scanned and saved </w:t>
      </w:r>
      <w:r>
        <w:rPr>
          <w:rFonts w:asciiTheme="minorHAnsi" w:hAnsiTheme="minorHAnsi" w:cstheme="minorHAnsi"/>
          <w:color w:val="000000" w:themeColor="text1"/>
        </w:rPr>
        <w:t xml:space="preserve">by BGS Surplus Property. </w:t>
      </w:r>
    </w:p>
    <w:p w14:paraId="46B9AD59" w14:textId="77777777" w:rsidR="001A6D47" w:rsidRPr="003F2048" w:rsidRDefault="001A6D47" w:rsidP="001A6D47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b/>
          <w:bCs/>
          <w:color w:val="000000" w:themeColor="text1"/>
        </w:rPr>
        <w:t xml:space="preserve">Copy of </w:t>
      </w:r>
      <w:r>
        <w:rPr>
          <w:rFonts w:asciiTheme="minorHAnsi" w:hAnsiTheme="minorHAnsi" w:cstheme="minorHAnsi"/>
          <w:b/>
          <w:bCs/>
          <w:color w:val="000000" w:themeColor="text1"/>
        </w:rPr>
        <w:t>Receipt</w:t>
      </w:r>
      <w:r w:rsidRPr="003F2048">
        <w:rPr>
          <w:rFonts w:asciiTheme="minorHAnsi" w:hAnsiTheme="minorHAnsi" w:cstheme="minorHAnsi"/>
          <w:b/>
          <w:bCs/>
          <w:color w:val="000000" w:themeColor="text1"/>
        </w:rPr>
        <w:t xml:space="preserve"> to LEA 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F2048">
        <w:rPr>
          <w:rFonts w:asciiTheme="minorHAnsi" w:hAnsiTheme="minorHAnsi" w:cstheme="minorHAnsi"/>
          <w:color w:val="000000" w:themeColor="text1"/>
        </w:rPr>
        <w:t>Copies of receipt documentation for the transfer of firearms will be printed for the LEA surrendering firearms.</w:t>
      </w:r>
    </w:p>
    <w:p w14:paraId="0416873B" w14:textId="71BC25C1" w:rsidR="001A6D47" w:rsidRDefault="001A6D47" w:rsidP="001A6D47">
      <w:pPr>
        <w:pStyle w:val="ListParagraph"/>
        <w:numPr>
          <w:ilvl w:val="0"/>
          <w:numId w:val="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3F2048">
        <w:rPr>
          <w:rFonts w:asciiTheme="minorHAnsi" w:hAnsiTheme="minorHAnsi" w:cstheme="minorHAnsi"/>
          <w:b/>
          <w:bCs/>
          <w:color w:val="000000" w:themeColor="text1"/>
        </w:rPr>
        <w:t>Reimbursement to LEA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3F2048">
        <w:rPr>
          <w:rFonts w:asciiTheme="minorHAnsi" w:hAnsiTheme="minorHAnsi" w:cstheme="minorHAnsi"/>
          <w:color w:val="000000" w:themeColor="text1"/>
        </w:rPr>
        <w:t xml:space="preserve">Surplus property shall develop individual identification numbers in the state financial system for each local LEA to facilitate reimbursement of funds to the local LEA per 20 V.S.A. § </w:t>
      </w:r>
      <w:r w:rsidR="00497636" w:rsidRPr="003F2048">
        <w:rPr>
          <w:rFonts w:asciiTheme="minorHAnsi" w:hAnsiTheme="minorHAnsi" w:cstheme="minorHAnsi"/>
          <w:color w:val="000000" w:themeColor="text1"/>
        </w:rPr>
        <w:t>2305) (</w:t>
      </w:r>
      <w:r w:rsidRPr="003F2048">
        <w:rPr>
          <w:rFonts w:asciiTheme="minorHAnsi" w:hAnsiTheme="minorHAnsi" w:cstheme="minorHAnsi"/>
          <w:color w:val="000000" w:themeColor="text1"/>
        </w:rPr>
        <w:t>c).</w:t>
      </w:r>
    </w:p>
    <w:p w14:paraId="4727D6D5" w14:textId="77777777" w:rsidR="009D426E" w:rsidRPr="003F2048" w:rsidRDefault="009D426E" w:rsidP="00FE426C">
      <w:pPr>
        <w:pStyle w:val="ListParagraph"/>
        <w:spacing w:before="0"/>
        <w:ind w:left="720" w:firstLine="0"/>
        <w:rPr>
          <w:rFonts w:asciiTheme="minorHAnsi" w:hAnsiTheme="minorHAnsi" w:cstheme="minorHAnsi"/>
          <w:color w:val="000000" w:themeColor="text1"/>
        </w:rPr>
      </w:pPr>
    </w:p>
    <w:p w14:paraId="5A3514C8" w14:textId="77777777" w:rsidR="009D426E" w:rsidRPr="00124C1A" w:rsidRDefault="009D426E" w:rsidP="00FE426C">
      <w:pPr>
        <w:pStyle w:val="BodyText"/>
        <w:ind w:right="187"/>
        <w:jc w:val="center"/>
        <w:rPr>
          <w:rFonts w:asciiTheme="minorHAnsi" w:hAnsiTheme="minorHAnsi" w:cstheme="minorHAnsi"/>
          <w:b/>
          <w:u w:val="single"/>
        </w:rPr>
      </w:pPr>
      <w:r w:rsidRPr="00124C1A">
        <w:rPr>
          <w:rFonts w:asciiTheme="minorHAnsi" w:hAnsiTheme="minorHAnsi" w:cstheme="minorHAnsi"/>
          <w:b/>
          <w:u w:val="single"/>
        </w:rPr>
        <w:t>LAW ENFORCEMENT CERTIFICATION FORMS</w:t>
      </w:r>
    </w:p>
    <w:p w14:paraId="6F4EA531" w14:textId="270F616A" w:rsidR="001A6D47" w:rsidRDefault="001A6D47" w:rsidP="001A6D47">
      <w:pPr>
        <w:pStyle w:val="BodyText"/>
        <w:ind w:right="182"/>
        <w:rPr>
          <w:rFonts w:asciiTheme="minorHAnsi" w:hAnsiTheme="minorHAnsi" w:cstheme="minorHAnsi"/>
          <w:bCs/>
        </w:rPr>
      </w:pPr>
    </w:p>
    <w:p w14:paraId="1AE3B6DF" w14:textId="2E332D41" w:rsidR="00405F5D" w:rsidRPr="006F02EC" w:rsidRDefault="00405F5D" w:rsidP="00405F5D">
      <w:pPr>
        <w:pStyle w:val="BodyText"/>
        <w:numPr>
          <w:ilvl w:val="0"/>
          <w:numId w:val="23"/>
        </w:numPr>
        <w:ind w:right="187"/>
        <w:rPr>
          <w:rFonts w:asciiTheme="minorHAnsi" w:hAnsiTheme="minorHAnsi" w:cstheme="minorHAnsi"/>
          <w:b/>
          <w:bCs/>
        </w:rPr>
      </w:pPr>
      <w:r w:rsidRPr="006F02EC">
        <w:rPr>
          <w:rFonts w:asciiTheme="minorHAnsi" w:hAnsiTheme="minorHAnsi" w:cstheme="minorHAnsi"/>
          <w:b/>
          <w:bCs/>
        </w:rPr>
        <w:t>BGS Surplus</w:t>
      </w:r>
      <w:r>
        <w:rPr>
          <w:rFonts w:asciiTheme="minorHAnsi" w:hAnsiTheme="minorHAnsi" w:cstheme="minorHAnsi"/>
          <w:b/>
          <w:bCs/>
        </w:rPr>
        <w:t xml:space="preserve"> </w:t>
      </w:r>
      <w:r w:rsidRPr="006F02EC">
        <w:rPr>
          <w:rFonts w:asciiTheme="minorHAnsi" w:hAnsiTheme="minorHAnsi" w:cstheme="minorHAnsi"/>
          <w:b/>
          <w:bCs/>
        </w:rPr>
        <w:t>Notification F</w:t>
      </w:r>
      <w:r>
        <w:rPr>
          <w:rFonts w:asciiTheme="minorHAnsi" w:hAnsiTheme="minorHAnsi" w:cstheme="minorHAnsi"/>
          <w:b/>
          <w:bCs/>
        </w:rPr>
        <w:t>iles: (1) FORM A - U</w:t>
      </w:r>
      <w:r w:rsidRPr="006F02EC">
        <w:rPr>
          <w:rFonts w:asciiTheme="minorHAnsi" w:hAnsiTheme="minorHAnsi" w:cstheme="minorHAnsi"/>
          <w:b/>
          <w:bCs/>
        </w:rPr>
        <w:t xml:space="preserve">nlawful Firearms </w:t>
      </w:r>
      <w:r>
        <w:rPr>
          <w:rFonts w:asciiTheme="minorHAnsi" w:hAnsiTheme="minorHAnsi" w:cstheme="minorHAnsi"/>
          <w:b/>
          <w:bCs/>
        </w:rPr>
        <w:t xml:space="preserve">(2) FORM </w:t>
      </w:r>
      <w:r w:rsidR="00ED60B4">
        <w:rPr>
          <w:rFonts w:asciiTheme="minorHAnsi" w:hAnsiTheme="minorHAnsi" w:cstheme="minorHAnsi"/>
          <w:b/>
          <w:bCs/>
        </w:rPr>
        <w:t>C</w:t>
      </w:r>
      <w:r>
        <w:rPr>
          <w:rFonts w:asciiTheme="minorHAnsi" w:hAnsiTheme="minorHAnsi" w:cstheme="minorHAnsi"/>
          <w:b/>
          <w:bCs/>
        </w:rPr>
        <w:t xml:space="preserve"> - </w:t>
      </w:r>
      <w:r w:rsidRPr="00124C1A">
        <w:rPr>
          <w:rFonts w:asciiTheme="minorHAnsi" w:hAnsiTheme="minorHAnsi" w:cstheme="minorHAnsi"/>
          <w:b/>
          <w:bCs/>
        </w:rPr>
        <w:t xml:space="preserve">Other Firearms </w:t>
      </w:r>
      <w:r w:rsidRPr="006F02EC">
        <w:rPr>
          <w:rFonts w:asciiTheme="minorHAnsi" w:hAnsiTheme="minorHAnsi" w:cstheme="minorHAnsi"/>
          <w:b/>
          <w:bCs/>
        </w:rPr>
        <w:t>–</w:t>
      </w:r>
      <w:r>
        <w:rPr>
          <w:rFonts w:asciiTheme="minorHAnsi" w:hAnsiTheme="minorHAnsi" w:cstheme="minorHAnsi"/>
          <w:b/>
          <w:bCs/>
        </w:rPr>
        <w:t xml:space="preserve"> Excel </w:t>
      </w:r>
      <w:r w:rsidRPr="006F02EC">
        <w:rPr>
          <w:rFonts w:asciiTheme="minorHAnsi" w:hAnsiTheme="minorHAnsi" w:cstheme="minorHAnsi"/>
          <w:b/>
          <w:bCs/>
        </w:rPr>
        <w:t>Spreadsheet</w:t>
      </w:r>
      <w:r>
        <w:rPr>
          <w:rFonts w:asciiTheme="minorHAnsi" w:hAnsiTheme="minorHAnsi" w:cstheme="minorHAnsi"/>
          <w:b/>
          <w:bCs/>
        </w:rPr>
        <w:t>s</w:t>
      </w:r>
    </w:p>
    <w:p w14:paraId="2CEB4E9F" w14:textId="77777777" w:rsidR="00405F5D" w:rsidRDefault="00405F5D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124C1A">
        <w:rPr>
          <w:rFonts w:asciiTheme="minorHAnsi" w:hAnsiTheme="minorHAnsi" w:cstheme="minorHAnsi"/>
          <w:color w:val="000000" w:themeColor="text1"/>
        </w:rPr>
        <w:t xml:space="preserve">Surplus Property Notification File -- LEAs must enter all firearms, determined to be unlawful or those other than unlawful which the Commissioner of BGS is authorized to sell by statute, </w:t>
      </w:r>
      <w:r>
        <w:rPr>
          <w:rFonts w:asciiTheme="minorHAnsi" w:hAnsiTheme="minorHAnsi" w:cstheme="minorHAnsi"/>
          <w:color w:val="000000" w:themeColor="text1"/>
        </w:rPr>
        <w:t>on the appropriate spreadsheet.</w:t>
      </w:r>
    </w:p>
    <w:p w14:paraId="50CE7080" w14:textId="2F8C0174" w:rsidR="00E37D52" w:rsidRDefault="00E37D52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SEE:  Instructions Tab – how to fill out form</w:t>
      </w:r>
    </w:p>
    <w:p w14:paraId="5A33F9C9" w14:textId="625752E3" w:rsidR="00405F5D" w:rsidRDefault="00405F5D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Submit the forms to BGS Surplus Property</w:t>
      </w:r>
      <w:r w:rsidR="00AA3091">
        <w:rPr>
          <w:rFonts w:asciiTheme="minorHAnsi" w:hAnsiTheme="minorHAnsi" w:cstheme="minorHAnsi"/>
          <w:color w:val="000000" w:themeColor="text1"/>
        </w:rPr>
        <w:t xml:space="preserve">: </w:t>
      </w:r>
      <w:hyperlink r:id="rId13" w:history="1">
        <w:r w:rsidR="00AA3091" w:rsidRPr="00EC12FA">
          <w:rPr>
            <w:rStyle w:val="Hyperlink"/>
            <w:rFonts w:asciiTheme="minorHAnsi" w:hAnsiTheme="minorHAnsi" w:cstheme="minorHAnsi"/>
          </w:rPr>
          <w:t>bgs.surplusproperty@vermont.gov</w:t>
        </w:r>
      </w:hyperlink>
    </w:p>
    <w:p w14:paraId="17026D90" w14:textId="77777777" w:rsidR="00405F5D" w:rsidRPr="00F53B4C" w:rsidRDefault="00405F5D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F53B4C">
        <w:rPr>
          <w:rFonts w:asciiTheme="minorHAnsi" w:hAnsiTheme="minorHAnsi" w:cstheme="minorHAnsi"/>
          <w:color w:val="000000" w:themeColor="text1"/>
        </w:rPr>
        <w:t xml:space="preserve">BGS Surplus Property will create an Asset Tag for each firearm from the spreadsheet information </w:t>
      </w:r>
    </w:p>
    <w:p w14:paraId="5331E31C" w14:textId="77777777" w:rsidR="00405F5D" w:rsidRDefault="00405F5D" w:rsidP="00405F5D">
      <w:pPr>
        <w:pStyle w:val="ListParagraph"/>
        <w:numPr>
          <w:ilvl w:val="2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Color coded – Unlawful – Green; Other - Yellow</w:t>
      </w:r>
    </w:p>
    <w:p w14:paraId="04EF99D5" w14:textId="77777777" w:rsidR="007E2CA5" w:rsidRDefault="00563FFE" w:rsidP="00405F5D">
      <w:pPr>
        <w:pStyle w:val="ListParagraph"/>
        <w:numPr>
          <w:ilvl w:val="2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 one side:  </w:t>
      </w:r>
    </w:p>
    <w:p w14:paraId="05F0BE77" w14:textId="77777777" w:rsidR="007E2CA5" w:rsidRDefault="00405F5D" w:rsidP="007E2CA5">
      <w:pPr>
        <w:pStyle w:val="ListParagraph"/>
        <w:numPr>
          <w:ilvl w:val="3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Asset Number</w:t>
      </w:r>
      <w:r w:rsidR="002373C4">
        <w:rPr>
          <w:rFonts w:asciiTheme="minorHAnsi" w:hAnsiTheme="minorHAnsi" w:cstheme="minorHAnsi"/>
          <w:color w:val="000000" w:themeColor="text1"/>
        </w:rPr>
        <w:t>: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000ADB7E" w14:textId="77777777" w:rsidR="00C71E4D" w:rsidRDefault="00405F5D" w:rsidP="007E2CA5">
      <w:pPr>
        <w:pStyle w:val="ListParagraph"/>
        <w:numPr>
          <w:ilvl w:val="3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Serial Number</w:t>
      </w:r>
      <w:r w:rsidR="007E2CA5">
        <w:rPr>
          <w:rFonts w:asciiTheme="minorHAnsi" w:hAnsiTheme="minorHAnsi" w:cstheme="minorHAnsi"/>
          <w:color w:val="000000" w:themeColor="text1"/>
        </w:rPr>
        <w:t>:</w:t>
      </w:r>
    </w:p>
    <w:p w14:paraId="1C7053B5" w14:textId="77777777" w:rsidR="00F95C2B" w:rsidRDefault="00FE52E4" w:rsidP="00405F5D">
      <w:pPr>
        <w:pStyle w:val="ListParagraph"/>
        <w:numPr>
          <w:ilvl w:val="2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 reverse side:  </w:t>
      </w:r>
    </w:p>
    <w:p w14:paraId="7E300015" w14:textId="380851F1" w:rsidR="00405F5D" w:rsidRDefault="00405F5D" w:rsidP="00FE426C">
      <w:pPr>
        <w:pStyle w:val="ListParagraph"/>
        <w:numPr>
          <w:ilvl w:val="3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Asset Number</w:t>
      </w:r>
      <w:r w:rsidR="00F95C2B">
        <w:rPr>
          <w:rFonts w:asciiTheme="minorHAnsi" w:hAnsiTheme="minorHAnsi" w:cstheme="minorHAnsi"/>
          <w:color w:val="000000" w:themeColor="text1"/>
        </w:rPr>
        <w:t xml:space="preserve">:  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2EA03704" w14:textId="77777777" w:rsidR="0044218C" w:rsidRPr="00090913" w:rsidRDefault="0044218C" w:rsidP="0044218C">
      <w:pPr>
        <w:pStyle w:val="ListParagraph"/>
        <w:numPr>
          <w:ilvl w:val="2"/>
          <w:numId w:val="23"/>
        </w:numPr>
        <w:spacing w:before="0"/>
        <w:ind w:right="182"/>
        <w:rPr>
          <w:rFonts w:asciiTheme="minorHAnsi" w:hAnsiTheme="minorHAnsi" w:cstheme="minorHAnsi"/>
          <w:bCs/>
        </w:rPr>
      </w:pPr>
      <w:r w:rsidRPr="00090913">
        <w:rPr>
          <w:rFonts w:asciiTheme="minorHAnsi" w:hAnsiTheme="minorHAnsi" w:cstheme="minorHAnsi"/>
          <w:color w:val="000000" w:themeColor="text1"/>
        </w:rPr>
        <w:t>Asset number</w:t>
      </w:r>
      <w:r>
        <w:rPr>
          <w:rFonts w:asciiTheme="minorHAnsi" w:hAnsiTheme="minorHAnsi" w:cstheme="minorHAnsi"/>
          <w:color w:val="000000" w:themeColor="text1"/>
        </w:rPr>
        <w:t>ing system</w:t>
      </w:r>
      <w:r w:rsidRPr="00090913">
        <w:rPr>
          <w:rFonts w:asciiTheme="minorHAnsi" w:hAnsiTheme="minorHAnsi" w:cstheme="minorHAnsi"/>
          <w:color w:val="000000" w:themeColor="text1"/>
        </w:rPr>
        <w:t xml:space="preserve"> will be assigned by the Surplus Property program.  </w:t>
      </w:r>
    </w:p>
    <w:p w14:paraId="128025D6" w14:textId="1317A243" w:rsidR="00405F5D" w:rsidRPr="00704090" w:rsidRDefault="00405F5D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704090">
        <w:rPr>
          <w:rFonts w:asciiTheme="minorHAnsi" w:hAnsiTheme="minorHAnsi" w:cstheme="minorHAnsi"/>
          <w:color w:val="000000" w:themeColor="text1"/>
        </w:rPr>
        <w:t xml:space="preserve">BGS Surplus Property will </w:t>
      </w:r>
      <w:r w:rsidR="002C7EA0" w:rsidRPr="00704090">
        <w:rPr>
          <w:rFonts w:asciiTheme="minorHAnsi" w:hAnsiTheme="minorHAnsi" w:cstheme="minorHAnsi"/>
          <w:color w:val="000000" w:themeColor="text1"/>
        </w:rPr>
        <w:t xml:space="preserve">attached the </w:t>
      </w:r>
      <w:r w:rsidRPr="00704090">
        <w:rPr>
          <w:rFonts w:asciiTheme="minorHAnsi" w:hAnsiTheme="minorHAnsi" w:cstheme="minorHAnsi"/>
          <w:color w:val="000000" w:themeColor="text1"/>
        </w:rPr>
        <w:t xml:space="preserve">Asset Tags </w:t>
      </w:r>
      <w:r w:rsidR="009F3F95" w:rsidRPr="00704090">
        <w:rPr>
          <w:rFonts w:asciiTheme="minorHAnsi" w:hAnsiTheme="minorHAnsi" w:cstheme="minorHAnsi"/>
          <w:color w:val="000000" w:themeColor="text1"/>
        </w:rPr>
        <w:t>at the time of intake</w:t>
      </w:r>
      <w:r w:rsidRPr="00704090">
        <w:rPr>
          <w:rFonts w:asciiTheme="minorHAnsi" w:hAnsiTheme="minorHAnsi" w:cstheme="minorHAnsi"/>
          <w:color w:val="000000" w:themeColor="text1"/>
        </w:rPr>
        <w:t>.</w:t>
      </w:r>
    </w:p>
    <w:p w14:paraId="59382E20" w14:textId="77777777" w:rsidR="00405F5D" w:rsidRDefault="00405F5D" w:rsidP="00405F5D">
      <w:pPr>
        <w:pStyle w:val="ListParagraph"/>
        <w:numPr>
          <w:ilvl w:val="1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</w:t>
      </w:r>
      <w:r w:rsidRPr="00124C1A">
        <w:rPr>
          <w:rFonts w:asciiTheme="minorHAnsi" w:hAnsiTheme="minorHAnsi" w:cstheme="minorHAnsi"/>
          <w:color w:val="000000" w:themeColor="text1"/>
        </w:rPr>
        <w:t xml:space="preserve"> Asset Number for each firearm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24C1A">
        <w:rPr>
          <w:rFonts w:asciiTheme="minorHAnsi" w:hAnsiTheme="minorHAnsi" w:cstheme="minorHAnsi"/>
          <w:color w:val="000000" w:themeColor="text1"/>
        </w:rPr>
        <w:t>will be use</w:t>
      </w:r>
      <w:r>
        <w:rPr>
          <w:rFonts w:asciiTheme="minorHAnsi" w:hAnsiTheme="minorHAnsi" w:cstheme="minorHAnsi"/>
          <w:color w:val="000000" w:themeColor="text1"/>
        </w:rPr>
        <w:t>d</w:t>
      </w:r>
      <w:r w:rsidRPr="00124C1A">
        <w:rPr>
          <w:rFonts w:asciiTheme="minorHAnsi" w:hAnsiTheme="minorHAnsi" w:cstheme="minorHAnsi"/>
          <w:color w:val="000000" w:themeColor="text1"/>
        </w:rPr>
        <w:t>, in additional to the serial number, to identify each weapon.</w:t>
      </w:r>
    </w:p>
    <w:p w14:paraId="5B4E61FB" w14:textId="5FD13C5D" w:rsidR="00405F5D" w:rsidRPr="00D81D48" w:rsidRDefault="00405F5D" w:rsidP="00405F5D">
      <w:pPr>
        <w:pStyle w:val="ListParagraph"/>
        <w:numPr>
          <w:ilvl w:val="2"/>
          <w:numId w:val="23"/>
        </w:numPr>
        <w:spacing w:before="0"/>
        <w:rPr>
          <w:rFonts w:asciiTheme="minorHAnsi" w:hAnsiTheme="minorHAnsi" w:cstheme="minorHAnsi"/>
          <w:color w:val="000000" w:themeColor="text1"/>
        </w:rPr>
      </w:pPr>
      <w:r w:rsidRPr="006F02EC">
        <w:rPr>
          <w:rFonts w:asciiTheme="minorHAnsi" w:hAnsiTheme="minorHAnsi" w:cstheme="minorHAnsi"/>
          <w:color w:val="000000" w:themeColor="text1"/>
        </w:rPr>
        <w:t xml:space="preserve">The </w:t>
      </w:r>
      <w:r w:rsidRPr="00D81D48">
        <w:rPr>
          <w:rFonts w:asciiTheme="minorHAnsi" w:hAnsiTheme="minorHAnsi" w:cstheme="minorHAnsi"/>
          <w:color w:val="000000" w:themeColor="text1"/>
        </w:rPr>
        <w:t>three photographs</w:t>
      </w:r>
      <w:r w:rsidRPr="006F02EC">
        <w:rPr>
          <w:rFonts w:asciiTheme="minorHAnsi" w:hAnsiTheme="minorHAnsi" w:cstheme="minorHAnsi"/>
          <w:color w:val="000000" w:themeColor="text1"/>
        </w:rPr>
        <w:t xml:space="preserve"> of each weapon must include</w:t>
      </w:r>
      <w:r w:rsidR="00090913">
        <w:rPr>
          <w:rFonts w:asciiTheme="minorHAnsi" w:hAnsiTheme="minorHAnsi" w:cstheme="minorHAnsi"/>
          <w:color w:val="000000" w:themeColor="text1"/>
        </w:rPr>
        <w:t xml:space="preserve"> only</w:t>
      </w:r>
      <w:r w:rsidRPr="006F02EC">
        <w:rPr>
          <w:rFonts w:asciiTheme="minorHAnsi" w:hAnsiTheme="minorHAnsi" w:cstheme="minorHAnsi"/>
          <w:color w:val="000000" w:themeColor="text1"/>
        </w:rPr>
        <w:t xml:space="preserve"> the Asset Number.</w:t>
      </w:r>
    </w:p>
    <w:p w14:paraId="70B49DFE" w14:textId="6C650C38" w:rsidR="00415B9D" w:rsidRPr="00124C1A" w:rsidRDefault="00415B9D" w:rsidP="00815D01">
      <w:pPr>
        <w:pStyle w:val="BodyText"/>
        <w:ind w:right="187"/>
        <w:rPr>
          <w:rFonts w:asciiTheme="minorHAnsi" w:hAnsiTheme="minorHAnsi" w:cstheme="minorHAnsi"/>
          <w:b/>
          <w:u w:val="single"/>
        </w:rPr>
      </w:pPr>
    </w:p>
    <w:p w14:paraId="656E5E18" w14:textId="1CA952DA" w:rsidR="00917825" w:rsidRPr="009D5365" w:rsidRDefault="00C33C49">
      <w:pPr>
        <w:pStyle w:val="BodyText"/>
        <w:numPr>
          <w:ilvl w:val="0"/>
          <w:numId w:val="23"/>
        </w:numPr>
        <w:ind w:right="18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 A</w:t>
      </w:r>
      <w:r w:rsidR="00D23748">
        <w:rPr>
          <w:rFonts w:asciiTheme="minorHAnsi" w:hAnsiTheme="minorHAnsi" w:cstheme="minorHAnsi"/>
          <w:b/>
          <w:bCs/>
        </w:rPr>
        <w:t xml:space="preserve"> </w:t>
      </w:r>
      <w:r w:rsidR="00056CAB">
        <w:rPr>
          <w:rFonts w:asciiTheme="minorHAnsi" w:hAnsiTheme="minorHAnsi" w:cstheme="minorHAnsi"/>
          <w:b/>
          <w:bCs/>
        </w:rPr>
        <w:t xml:space="preserve">–BGS Surplus Property Notification Form – </w:t>
      </w:r>
      <w:r w:rsidR="00056CAB" w:rsidRPr="00FE426C">
        <w:rPr>
          <w:rFonts w:asciiTheme="minorHAnsi" w:hAnsiTheme="minorHAnsi" w:cstheme="minorHAnsi"/>
          <w:b/>
          <w:bCs/>
          <w:u w:val="single"/>
        </w:rPr>
        <w:t>Unlawful Firearms</w:t>
      </w:r>
      <w:r w:rsidR="00056CAB">
        <w:rPr>
          <w:rFonts w:asciiTheme="minorHAnsi" w:hAnsiTheme="minorHAnsi" w:cstheme="minorHAnsi"/>
          <w:b/>
          <w:bCs/>
        </w:rPr>
        <w:t xml:space="preserve"> </w:t>
      </w:r>
      <w:r w:rsidR="002D6618" w:rsidRPr="000323AE">
        <w:rPr>
          <w:rFonts w:asciiTheme="minorHAnsi" w:hAnsiTheme="minorHAnsi" w:cstheme="minorHAnsi"/>
          <w:b/>
          <w:bCs/>
        </w:rPr>
        <w:t>– Excel Spreadsheet</w:t>
      </w:r>
    </w:p>
    <w:p w14:paraId="6796DBBE" w14:textId="16C0D9CD" w:rsidR="00CB6847" w:rsidRPr="001F00FB" w:rsidRDefault="00CB6847" w:rsidP="00CB6847">
      <w:pPr>
        <w:pStyle w:val="BodyText"/>
        <w:numPr>
          <w:ilvl w:val="0"/>
          <w:numId w:val="23"/>
        </w:numPr>
        <w:ind w:right="18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 B -- </w:t>
      </w:r>
      <w:r w:rsidRPr="001F00FB">
        <w:rPr>
          <w:rFonts w:asciiTheme="minorHAnsi" w:hAnsiTheme="minorHAnsi" w:cstheme="minorHAnsi"/>
          <w:b/>
          <w:bCs/>
          <w:u w:val="single"/>
        </w:rPr>
        <w:t>Vermont Forensic Laboratory</w:t>
      </w:r>
      <w:r w:rsidRPr="00124C1A">
        <w:rPr>
          <w:rFonts w:asciiTheme="minorHAnsi" w:hAnsiTheme="minorHAnsi" w:cstheme="minorHAnsi"/>
          <w:b/>
          <w:bCs/>
        </w:rPr>
        <w:t xml:space="preserve"> (VTFL)</w:t>
      </w:r>
      <w:r w:rsidRPr="001F00FB">
        <w:rPr>
          <w:rFonts w:asciiTheme="minorHAnsi" w:hAnsiTheme="minorHAnsi" w:cstheme="minorHAnsi"/>
          <w:b/>
          <w:bCs/>
        </w:rPr>
        <w:t xml:space="preserve"> Disposition of </w:t>
      </w:r>
      <w:r w:rsidRPr="001F00FB">
        <w:rPr>
          <w:rFonts w:asciiTheme="minorHAnsi" w:hAnsiTheme="minorHAnsi" w:cstheme="minorHAnsi"/>
          <w:b/>
          <w:bCs/>
          <w:u w:val="single"/>
        </w:rPr>
        <w:t>Unlawful Firearm</w:t>
      </w:r>
      <w:r w:rsidRPr="001F00FB">
        <w:rPr>
          <w:rFonts w:asciiTheme="minorHAnsi" w:hAnsiTheme="minorHAnsi" w:cstheme="minorHAnsi"/>
          <w:b/>
          <w:bCs/>
        </w:rPr>
        <w:t xml:space="preserve"> Submission Form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178E8D5" w14:textId="77777777" w:rsidR="00CB6847" w:rsidRPr="00124C1A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The VTFL “Disposition of Unlawful Firearm Submission Form” shall be filled out and certified by a LEA and submitted to the Department of Public Safety Forensic Laboratory for any unlawful firearms an LEA wants to transfer to the Commissioner of Buildings and General Services.  </w:t>
      </w:r>
    </w:p>
    <w:p w14:paraId="368900EE" w14:textId="77777777" w:rsidR="00CB6847" w:rsidRPr="00124C1A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form must be completed for </w:t>
      </w:r>
      <w:r w:rsidRPr="00124C1A">
        <w:rPr>
          <w:rFonts w:asciiTheme="minorHAnsi" w:hAnsiTheme="minorHAnsi" w:cstheme="minorHAnsi"/>
        </w:rPr>
        <w:t>each Unlawful firearm.</w:t>
      </w:r>
    </w:p>
    <w:p w14:paraId="40F5843A" w14:textId="77777777" w:rsidR="00CB6847" w:rsidRPr="00124C1A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Signature by LEA required.</w:t>
      </w:r>
    </w:p>
    <w:p w14:paraId="25DE6FC7" w14:textId="77777777" w:rsidR="00CB6847" w:rsidRPr="00124C1A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Send</w:t>
      </w:r>
      <w:r>
        <w:rPr>
          <w:rFonts w:asciiTheme="minorHAnsi" w:hAnsiTheme="minorHAnsi" w:cstheme="minorHAnsi"/>
        </w:rPr>
        <w:t xml:space="preserve"> the</w:t>
      </w:r>
      <w:r w:rsidRPr="00124C1A">
        <w:rPr>
          <w:rFonts w:asciiTheme="minorHAnsi" w:hAnsiTheme="minorHAnsi" w:cstheme="minorHAnsi"/>
        </w:rPr>
        <w:t xml:space="preserve"> </w:t>
      </w:r>
      <w:r w:rsidRPr="00E616C7">
        <w:rPr>
          <w:rFonts w:asciiTheme="minorHAnsi" w:hAnsiTheme="minorHAnsi" w:cstheme="minorHAnsi"/>
        </w:rPr>
        <w:t>original</w:t>
      </w:r>
      <w:r>
        <w:rPr>
          <w:rFonts w:asciiTheme="minorHAnsi" w:hAnsiTheme="minorHAnsi" w:cstheme="minorHAnsi"/>
        </w:rPr>
        <w:t>/completed form</w:t>
      </w:r>
      <w:r w:rsidRPr="00124C1A">
        <w:rPr>
          <w:rFonts w:asciiTheme="minorHAnsi" w:hAnsiTheme="minorHAnsi" w:cstheme="minorHAnsi"/>
        </w:rPr>
        <w:t xml:space="preserve"> to VT Forensic Laboratory at P</w:t>
      </w:r>
      <w:r>
        <w:rPr>
          <w:rFonts w:asciiTheme="minorHAnsi" w:hAnsiTheme="minorHAnsi" w:cstheme="minorHAnsi"/>
        </w:rPr>
        <w:t>.</w:t>
      </w:r>
      <w:r w:rsidRPr="00124C1A">
        <w:rPr>
          <w:rFonts w:asciiTheme="minorHAnsi" w:hAnsiTheme="minorHAnsi" w:cstheme="minorHAnsi"/>
        </w:rPr>
        <w:t>O. Box 47, Waterbury, VT 05676-0047</w:t>
      </w:r>
    </w:p>
    <w:p w14:paraId="6172DC70" w14:textId="77777777" w:rsidR="00CB6847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 a </w:t>
      </w:r>
      <w:r w:rsidRPr="00124C1A">
        <w:rPr>
          <w:rFonts w:asciiTheme="minorHAnsi" w:hAnsiTheme="minorHAnsi" w:cstheme="minorHAnsi"/>
        </w:rPr>
        <w:t>copy to the BGS Surplus Property Program</w:t>
      </w:r>
      <w:r>
        <w:rPr>
          <w:rFonts w:asciiTheme="minorHAnsi" w:hAnsiTheme="minorHAnsi" w:cstheme="minorHAnsi"/>
        </w:rPr>
        <w:t xml:space="preserve">: </w:t>
      </w:r>
      <w:hyperlink r:id="rId14" w:history="1">
        <w:r w:rsidRPr="00EC12FA">
          <w:rPr>
            <w:rStyle w:val="Hyperlink"/>
            <w:rFonts w:asciiTheme="minorHAnsi" w:hAnsiTheme="minorHAnsi" w:cstheme="minorHAnsi"/>
          </w:rPr>
          <w:t>bgs.surplusproperty@vermont.gov</w:t>
        </w:r>
      </w:hyperlink>
      <w:r>
        <w:rPr>
          <w:rFonts w:asciiTheme="minorHAnsi" w:hAnsiTheme="minorHAnsi" w:cstheme="minorHAnsi"/>
        </w:rPr>
        <w:t xml:space="preserve"> </w:t>
      </w:r>
    </w:p>
    <w:p w14:paraId="0E7FA8E8" w14:textId="77777777" w:rsidR="00CB6847" w:rsidRDefault="00CB6847" w:rsidP="00CB6847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These firearms can be transferred to BGS</w:t>
      </w:r>
    </w:p>
    <w:p w14:paraId="527F7531" w14:textId="77777777" w:rsidR="00CB6847" w:rsidRDefault="00CB6847" w:rsidP="00CB6847">
      <w:pPr>
        <w:pStyle w:val="BodyText"/>
        <w:numPr>
          <w:ilvl w:val="2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 the transfer on Form A</w:t>
      </w:r>
    </w:p>
    <w:p w14:paraId="7EBFB961" w14:textId="77777777" w:rsidR="00CB6847" w:rsidRDefault="00CB6847" w:rsidP="00CB6847">
      <w:pPr>
        <w:pStyle w:val="BodyText"/>
        <w:numPr>
          <w:ilvl w:val="2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VTFL will notify BGS when VTFL designates the disposition of each firearm. </w:t>
      </w:r>
    </w:p>
    <w:p w14:paraId="414F6582" w14:textId="1230482A" w:rsidR="00913EC5" w:rsidRPr="00FE426C" w:rsidRDefault="00FD12DE" w:rsidP="00FE426C">
      <w:pPr>
        <w:pStyle w:val="ListParagraph"/>
        <w:widowControl/>
        <w:numPr>
          <w:ilvl w:val="0"/>
          <w:numId w:val="23"/>
        </w:numPr>
        <w:autoSpaceDE/>
        <w:autoSpaceDN/>
        <w:spacing w:before="0"/>
        <w:rPr>
          <w:rFonts w:asciiTheme="minorHAnsi" w:hAnsiTheme="minorHAnsi" w:cstheme="minorHAnsi"/>
        </w:rPr>
      </w:pPr>
      <w:r w:rsidRPr="00FE426C">
        <w:rPr>
          <w:rFonts w:asciiTheme="minorHAnsi" w:hAnsiTheme="minorHAnsi" w:cstheme="minorHAnsi"/>
          <w:b/>
          <w:bCs/>
        </w:rPr>
        <w:t xml:space="preserve">FORM </w:t>
      </w:r>
      <w:r w:rsidR="00CB6847">
        <w:rPr>
          <w:rFonts w:asciiTheme="minorHAnsi" w:hAnsiTheme="minorHAnsi" w:cstheme="minorHAnsi"/>
          <w:b/>
          <w:bCs/>
        </w:rPr>
        <w:t>C</w:t>
      </w:r>
      <w:r w:rsidR="00913EC5" w:rsidRPr="00FE426C">
        <w:rPr>
          <w:rFonts w:asciiTheme="minorHAnsi" w:hAnsiTheme="minorHAnsi" w:cstheme="minorHAnsi"/>
          <w:b/>
          <w:bCs/>
        </w:rPr>
        <w:t xml:space="preserve"> -- BGS Surplus Property Notification Form – Disposition of Firearms </w:t>
      </w:r>
      <w:r w:rsidR="00913EC5" w:rsidRPr="00FE426C">
        <w:rPr>
          <w:rFonts w:asciiTheme="minorHAnsi" w:hAnsiTheme="minorHAnsi" w:cstheme="minorHAnsi"/>
          <w:b/>
          <w:bCs/>
          <w:u w:val="single"/>
        </w:rPr>
        <w:t>Other than Unlawful Firearms</w:t>
      </w:r>
      <w:r w:rsidR="00E02840">
        <w:rPr>
          <w:rFonts w:asciiTheme="minorHAnsi" w:hAnsiTheme="minorHAnsi" w:cstheme="minorHAnsi"/>
          <w:b/>
          <w:bCs/>
        </w:rPr>
        <w:t xml:space="preserve"> –Excel Spreadsheet</w:t>
      </w:r>
    </w:p>
    <w:p w14:paraId="140E6434" w14:textId="77777777" w:rsidR="00917825" w:rsidRDefault="00917825" w:rsidP="00917825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A “Disposition of Firearms Other than Unlawful Firearms Form” shall be filled out and certified by a LEA for any firearms that are not unlawful per se, are not unlawful as defined by 20 V.S.A. § 2302(1), have not been used in the commission of a homicide, have not been used in the commission of a suicide</w:t>
      </w:r>
      <w:r>
        <w:rPr>
          <w:rFonts w:asciiTheme="minorHAnsi" w:hAnsiTheme="minorHAnsi" w:cstheme="minorHAnsi"/>
        </w:rPr>
        <w:t xml:space="preserve">, </w:t>
      </w:r>
      <w:r w:rsidRPr="00124C1A">
        <w:rPr>
          <w:rFonts w:asciiTheme="minorHAnsi" w:hAnsiTheme="minorHAnsi" w:cstheme="minorHAnsi"/>
        </w:rPr>
        <w:t>and have never been or are no longer needed for evidence.</w:t>
      </w:r>
    </w:p>
    <w:p w14:paraId="0726D837" w14:textId="77777777" w:rsidR="00917825" w:rsidRDefault="00917825" w:rsidP="00917825">
      <w:pPr>
        <w:pStyle w:val="BodyText"/>
        <w:numPr>
          <w:ilvl w:val="1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Excel spreadsheet will be completed by the LEA.</w:t>
      </w:r>
    </w:p>
    <w:p w14:paraId="784167BB" w14:textId="77777777" w:rsidR="00917825" w:rsidRDefault="00917825" w:rsidP="00917825">
      <w:pPr>
        <w:pStyle w:val="BodyText"/>
        <w:numPr>
          <w:ilvl w:val="2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electronic copy of the Excel spreadsheet will be submitted to BGS Surplus Property.</w:t>
      </w:r>
    </w:p>
    <w:p w14:paraId="00356228" w14:textId="77777777" w:rsidR="00917825" w:rsidRDefault="00917825" w:rsidP="00917825">
      <w:pPr>
        <w:pStyle w:val="BodyText"/>
        <w:numPr>
          <w:ilvl w:val="2"/>
          <w:numId w:val="23"/>
        </w:numPr>
        <w:ind w:right="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scanned copy of the form signed by the LEA officer will be attached to this submission.  </w:t>
      </w:r>
    </w:p>
    <w:p w14:paraId="399B1D76" w14:textId="64B4BD11" w:rsidR="009D6776" w:rsidRPr="00124C1A" w:rsidRDefault="009D6776" w:rsidP="00FE426C">
      <w:pPr>
        <w:pStyle w:val="BodyText"/>
        <w:rPr>
          <w:rFonts w:asciiTheme="minorHAnsi" w:hAnsiTheme="minorHAnsi" w:cstheme="minorHAnsi"/>
        </w:rPr>
      </w:pPr>
    </w:p>
    <w:p w14:paraId="7AFCA747" w14:textId="2C453F90" w:rsidR="00FB0A4D" w:rsidRPr="00124C1A" w:rsidRDefault="00FB0A4D" w:rsidP="00FB0A4D">
      <w:pPr>
        <w:rPr>
          <w:rFonts w:asciiTheme="minorHAnsi" w:hAnsiTheme="minorHAnsi" w:cstheme="minorHAnsi"/>
          <w:b/>
          <w:u w:val="single"/>
        </w:rPr>
      </w:pPr>
      <w:r w:rsidRPr="00124C1A">
        <w:rPr>
          <w:rFonts w:asciiTheme="minorHAnsi" w:hAnsiTheme="minorHAnsi" w:cstheme="minorHAnsi"/>
          <w:b/>
          <w:u w:val="single"/>
        </w:rPr>
        <w:t>FIREARMS AND ACCESSORIES</w:t>
      </w:r>
      <w:r w:rsidR="004668C3">
        <w:rPr>
          <w:rFonts w:asciiTheme="minorHAnsi" w:hAnsiTheme="minorHAnsi" w:cstheme="minorHAnsi"/>
          <w:b/>
          <w:u w:val="single"/>
        </w:rPr>
        <w:t xml:space="preserve"> – NOT ACCEPTED</w:t>
      </w:r>
    </w:p>
    <w:p w14:paraId="49AA4EFF" w14:textId="77777777" w:rsidR="00FB0A4D" w:rsidRPr="00124C1A" w:rsidRDefault="00FB0A4D" w:rsidP="00FB0A4D">
      <w:pPr>
        <w:pStyle w:val="BodyText"/>
        <w:numPr>
          <w:ilvl w:val="0"/>
          <w:numId w:val="4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BGS will </w:t>
      </w:r>
      <w:r w:rsidRPr="00124C1A">
        <w:rPr>
          <w:rFonts w:asciiTheme="minorHAnsi" w:hAnsiTheme="minorHAnsi" w:cstheme="minorHAnsi"/>
          <w:b/>
          <w:bCs/>
          <w:u w:val="single"/>
        </w:rPr>
        <w:t>not</w:t>
      </w:r>
      <w:r w:rsidRPr="00124C1A">
        <w:rPr>
          <w:rFonts w:asciiTheme="minorHAnsi" w:hAnsiTheme="minorHAnsi" w:cstheme="minorHAnsi"/>
        </w:rPr>
        <w:t xml:space="preserve"> accept:</w:t>
      </w:r>
    </w:p>
    <w:p w14:paraId="25A569ED" w14:textId="77777777" w:rsidR="00FB0A4D" w:rsidRPr="00124C1A" w:rsidRDefault="00FB0A4D" w:rsidP="00FB0A4D">
      <w:pPr>
        <w:pStyle w:val="BodyText"/>
        <w:numPr>
          <w:ilvl w:val="1"/>
          <w:numId w:val="4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Firearms that contain any documentation or stickers identifying it as evidence. </w:t>
      </w:r>
    </w:p>
    <w:p w14:paraId="55DD620B" w14:textId="77777777" w:rsidR="00FB0A4D" w:rsidRPr="00124C1A" w:rsidRDefault="00FB0A4D" w:rsidP="00FB0A4D">
      <w:pPr>
        <w:pStyle w:val="BodyText"/>
        <w:numPr>
          <w:ilvl w:val="1"/>
          <w:numId w:val="4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Firearms that have been used in a suicide.</w:t>
      </w:r>
    </w:p>
    <w:p w14:paraId="29071BA3" w14:textId="77777777" w:rsidR="00FB0A4D" w:rsidRPr="00124C1A" w:rsidRDefault="00FB0A4D" w:rsidP="00FB0A4D">
      <w:pPr>
        <w:pStyle w:val="BodyText"/>
        <w:numPr>
          <w:ilvl w:val="1"/>
          <w:numId w:val="4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Firearms listed on the National Crime Information Center’s (NCIC) computer.</w:t>
      </w:r>
    </w:p>
    <w:p w14:paraId="10BBF550" w14:textId="77777777" w:rsidR="00FB0A4D" w:rsidRPr="00124C1A" w:rsidRDefault="00FB0A4D" w:rsidP="00FB0A4D">
      <w:pPr>
        <w:pStyle w:val="BodyText"/>
        <w:numPr>
          <w:ilvl w:val="1"/>
          <w:numId w:val="4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Any accessories not exclusive to the weapon. </w:t>
      </w:r>
    </w:p>
    <w:p w14:paraId="15BEC147" w14:textId="77777777" w:rsidR="00FB0A4D" w:rsidRPr="00124C1A" w:rsidRDefault="00FB0A4D" w:rsidP="00FB0A4D">
      <w:pPr>
        <w:pStyle w:val="BodyText"/>
        <w:numPr>
          <w:ilvl w:val="0"/>
          <w:numId w:val="4"/>
        </w:numPr>
        <w:tabs>
          <w:tab w:val="left" w:pos="854"/>
        </w:tabs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  <w:color w:val="000000" w:themeColor="text1"/>
        </w:rPr>
        <w:t xml:space="preserve">The following list of items, while not exhaustive, are examples of items </w:t>
      </w:r>
      <w:r w:rsidRPr="00124C1A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not accepted </w:t>
      </w:r>
      <w:r w:rsidRPr="00124C1A">
        <w:rPr>
          <w:rFonts w:asciiTheme="minorHAnsi" w:hAnsiTheme="minorHAnsi" w:cstheme="minorHAnsi"/>
          <w:color w:val="000000" w:themeColor="text1"/>
        </w:rPr>
        <w:t>for storage in the Vault:</w:t>
      </w:r>
    </w:p>
    <w:p w14:paraId="520971A5" w14:textId="77777777" w:rsidR="00FB0A4D" w:rsidRPr="00FE426C" w:rsidRDefault="00FB0A4D" w:rsidP="00FB0A4D">
      <w:pPr>
        <w:pStyle w:val="Heading6"/>
        <w:tabs>
          <w:tab w:val="left" w:pos="854"/>
        </w:tabs>
        <w:ind w:left="854"/>
        <w:rPr>
          <w:rFonts w:asciiTheme="minorHAnsi" w:hAnsiTheme="minorHAnsi" w:cstheme="minorHAnsi"/>
          <w:b w:val="0"/>
          <w:bCs w:val="0"/>
        </w:rPr>
        <w:sectPr w:rsidR="00FB0A4D" w:rsidRPr="00FE426C" w:rsidSect="00B15429">
          <w:headerReference w:type="default" r:id="rId15"/>
          <w:footerReference w:type="default" r:id="rId16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F59B144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Ammunition</w:t>
      </w:r>
    </w:p>
    <w:p w14:paraId="3EF24DE0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Ammunition Loading Equipment</w:t>
      </w:r>
    </w:p>
    <w:p w14:paraId="70A271D9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Bayonets not attached to weapon</w:t>
      </w:r>
    </w:p>
    <w:p w14:paraId="22F68C1E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Chemical Agents (Capstan, Mace etc.)</w:t>
      </w:r>
    </w:p>
    <w:p w14:paraId="676A1F28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Gun Belts</w:t>
      </w:r>
    </w:p>
    <w:p w14:paraId="6D3A2D93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Gun Cases, orphaned</w:t>
      </w:r>
    </w:p>
    <w:p w14:paraId="6BF35DC1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 xml:space="preserve">Gun Cleaning Materials </w:t>
      </w:r>
    </w:p>
    <w:p w14:paraId="7260B0F8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Gun Magazines, orphaned</w:t>
      </w:r>
    </w:p>
    <w:p w14:paraId="0271FDAD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Lights or Light Systems not attached to a weapon</w:t>
      </w:r>
    </w:p>
    <w:p w14:paraId="6A1D98C2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Knives</w:t>
      </w:r>
    </w:p>
    <w:p w14:paraId="0C7A2C30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rPr>
          <w:rFonts w:asciiTheme="minorHAnsi" w:hAnsiTheme="minorHAnsi" w:cstheme="minorHAnsi"/>
          <w:b w:val="0"/>
        </w:rPr>
      </w:pPr>
      <w:r w:rsidRPr="00124C1A">
        <w:rPr>
          <w:rFonts w:asciiTheme="minorHAnsi" w:hAnsiTheme="minorHAnsi" w:cstheme="minorHAnsi"/>
          <w:b w:val="0"/>
        </w:rPr>
        <w:t>Optics not attached to a weapon</w:t>
      </w:r>
    </w:p>
    <w:p w14:paraId="45FDF285" w14:textId="77777777" w:rsidR="00FB0A4D" w:rsidRPr="00124C1A" w:rsidRDefault="00FB0A4D" w:rsidP="00FB0A4D">
      <w:pPr>
        <w:pStyle w:val="Heading6"/>
        <w:numPr>
          <w:ilvl w:val="0"/>
          <w:numId w:val="2"/>
        </w:numPr>
        <w:tabs>
          <w:tab w:val="left" w:pos="854"/>
        </w:tabs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  <w:b w:val="0"/>
        </w:rPr>
        <w:t>Slings not attached to a weapo</w:t>
      </w:r>
      <w:r w:rsidRPr="00124C1A">
        <w:rPr>
          <w:rFonts w:asciiTheme="minorHAnsi" w:hAnsiTheme="minorHAnsi" w:cstheme="minorHAnsi"/>
        </w:rPr>
        <w:t>n</w:t>
      </w:r>
    </w:p>
    <w:p w14:paraId="3A4DC44A" w14:textId="77777777" w:rsidR="00FB0A4D" w:rsidRPr="00124C1A" w:rsidRDefault="00FB0A4D" w:rsidP="00FB0A4D">
      <w:pPr>
        <w:pStyle w:val="BodyText"/>
        <w:ind w:right="182"/>
        <w:rPr>
          <w:rFonts w:asciiTheme="minorHAnsi" w:hAnsiTheme="minorHAnsi" w:cstheme="minorHAnsi"/>
          <w:bCs/>
        </w:rPr>
        <w:sectPr w:rsidR="00FB0A4D" w:rsidRPr="00124C1A" w:rsidSect="00CD6EF6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4701AE8" w14:textId="309753F6" w:rsidR="00DA4E70" w:rsidRDefault="00DA4E70">
      <w:pPr>
        <w:widowControl/>
        <w:autoSpaceDE/>
        <w:autoSpaceDN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87CBFDC" w14:textId="77777777" w:rsidR="00FB0A4D" w:rsidRPr="00124C1A" w:rsidRDefault="00FB0A4D" w:rsidP="00FB0A4D">
      <w:pPr>
        <w:pStyle w:val="BodyText"/>
        <w:ind w:right="182"/>
        <w:rPr>
          <w:rFonts w:asciiTheme="minorHAnsi" w:hAnsiTheme="minorHAnsi" w:cstheme="minorHAnsi"/>
          <w:bCs/>
        </w:rPr>
      </w:pPr>
    </w:p>
    <w:p w14:paraId="49C237E8" w14:textId="77777777" w:rsidR="00FB0A4D" w:rsidRPr="00124C1A" w:rsidRDefault="00FB0A4D" w:rsidP="00FB0A4D">
      <w:pPr>
        <w:pStyle w:val="Heading6"/>
        <w:tabs>
          <w:tab w:val="left" w:pos="854"/>
        </w:tabs>
        <w:ind w:left="0" w:firstLine="0"/>
        <w:rPr>
          <w:rFonts w:asciiTheme="minorHAnsi" w:hAnsiTheme="minorHAnsi" w:cstheme="minorHAnsi"/>
          <w:u w:val="single"/>
        </w:rPr>
      </w:pPr>
      <w:r w:rsidRPr="00124C1A">
        <w:rPr>
          <w:rFonts w:asciiTheme="minorHAnsi" w:hAnsiTheme="minorHAnsi" w:cstheme="minorHAnsi"/>
          <w:u w:val="single"/>
        </w:rPr>
        <w:t>SAFE HANDLING, INSPECTION AND STORAGE</w:t>
      </w:r>
    </w:p>
    <w:p w14:paraId="3AE792E7" w14:textId="77777777" w:rsidR="00FB0A4D" w:rsidRPr="00124C1A" w:rsidRDefault="00FB0A4D" w:rsidP="00FB0A4D">
      <w:pPr>
        <w:pStyle w:val="BodyText"/>
        <w:numPr>
          <w:ilvl w:val="0"/>
          <w:numId w:val="6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Inoperable firearms</w:t>
      </w:r>
    </w:p>
    <w:p w14:paraId="60FB76AA" w14:textId="77777777" w:rsidR="00FB0A4D" w:rsidRPr="00124C1A" w:rsidRDefault="00FB0A4D" w:rsidP="00FB0A4D">
      <w:pPr>
        <w:pStyle w:val="BodyText"/>
        <w:numPr>
          <w:ilvl w:val="1"/>
          <w:numId w:val="6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All firearms must be submitted in an inoperable condition. </w:t>
      </w:r>
    </w:p>
    <w:p w14:paraId="2A04544A" w14:textId="77777777" w:rsidR="00FB0A4D" w:rsidRPr="00124C1A" w:rsidRDefault="00FB0A4D" w:rsidP="00FB0A4D">
      <w:pPr>
        <w:pStyle w:val="BodyText"/>
        <w:numPr>
          <w:ilvl w:val="2"/>
          <w:numId w:val="6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 xml:space="preserve">The firearm is physically inoperable due to an appliance being affixed to the weapon preventing its function.  An inoperable condition may be accomplished by a gun lock or a nylon type zip tie. </w:t>
      </w:r>
    </w:p>
    <w:p w14:paraId="03227061" w14:textId="77777777" w:rsidR="00FB0A4D" w:rsidRPr="00124C1A" w:rsidRDefault="00FB0A4D" w:rsidP="00FB0A4D">
      <w:pPr>
        <w:pStyle w:val="BodyText"/>
        <w:numPr>
          <w:ilvl w:val="0"/>
          <w:numId w:val="6"/>
        </w:numPr>
        <w:ind w:right="182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Gloves -- It is recommended that anyone handling firearms wear protective gloves.</w:t>
      </w:r>
    </w:p>
    <w:p w14:paraId="6D3F3DF6" w14:textId="77777777" w:rsidR="00815D01" w:rsidRPr="00124C1A" w:rsidRDefault="00815D01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44E83CAD" w14:textId="109DE691" w:rsidR="00291464" w:rsidRPr="00124C1A" w:rsidRDefault="00291464" w:rsidP="00CA4B55">
      <w:pPr>
        <w:pStyle w:val="BodyText"/>
        <w:ind w:right="187"/>
        <w:rPr>
          <w:rFonts w:asciiTheme="minorHAnsi" w:hAnsiTheme="minorHAnsi" w:cstheme="minorHAnsi"/>
          <w:b/>
          <w:u w:val="single"/>
        </w:rPr>
      </w:pPr>
      <w:r w:rsidRPr="00124C1A">
        <w:rPr>
          <w:rFonts w:asciiTheme="minorHAnsi" w:hAnsiTheme="minorHAnsi" w:cstheme="minorHAnsi"/>
          <w:b/>
          <w:u w:val="single"/>
        </w:rPr>
        <w:t>LOCATION OF STORAGE</w:t>
      </w:r>
    </w:p>
    <w:p w14:paraId="274FC655" w14:textId="6B53969D" w:rsidR="00A515FF" w:rsidRPr="00FE426C" w:rsidRDefault="05CB8B95" w:rsidP="00FE426C">
      <w:pPr>
        <w:pStyle w:val="BodyText"/>
        <w:numPr>
          <w:ilvl w:val="0"/>
          <w:numId w:val="4"/>
        </w:numPr>
        <w:ind w:right="187"/>
        <w:rPr>
          <w:rFonts w:asciiTheme="minorHAnsi" w:hAnsiTheme="minorHAnsi" w:cstheme="minorHAnsi"/>
        </w:rPr>
      </w:pPr>
      <w:r w:rsidRPr="00D64825">
        <w:rPr>
          <w:rFonts w:asciiTheme="minorHAnsi" w:hAnsiTheme="minorHAnsi" w:cstheme="minorHAnsi"/>
        </w:rPr>
        <w:t xml:space="preserve">Firearms designated for disposal by state and local law enforcement will be stored in </w:t>
      </w:r>
      <w:r w:rsidR="00264252" w:rsidRPr="00FE426C">
        <w:rPr>
          <w:rFonts w:asciiTheme="minorHAnsi" w:hAnsiTheme="minorHAnsi" w:cstheme="minorHAnsi"/>
        </w:rPr>
        <w:t>BGS</w:t>
      </w:r>
      <w:r w:rsidRPr="00FE426C">
        <w:rPr>
          <w:rFonts w:asciiTheme="minorHAnsi" w:hAnsiTheme="minorHAnsi" w:cstheme="minorHAnsi"/>
        </w:rPr>
        <w:t xml:space="preserve"> Firearms Vault (the Vault).  </w:t>
      </w:r>
    </w:p>
    <w:p w14:paraId="5CCC8C87" w14:textId="77777777" w:rsidR="0081711D" w:rsidRPr="00124C1A" w:rsidRDefault="0081711D" w:rsidP="0081711D">
      <w:pPr>
        <w:pStyle w:val="ListParagraph"/>
        <w:numPr>
          <w:ilvl w:val="0"/>
          <w:numId w:val="4"/>
        </w:numPr>
        <w:spacing w:before="0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Eligible individuals seeking access to the Vault must schedule the access through BGS Security.</w:t>
      </w:r>
    </w:p>
    <w:p w14:paraId="32B6848F" w14:textId="77777777" w:rsidR="0081711D" w:rsidRPr="00124C1A" w:rsidRDefault="0081711D" w:rsidP="0081711D">
      <w:pPr>
        <w:pStyle w:val="ListParagraph"/>
        <w:widowControl/>
        <w:numPr>
          <w:ilvl w:val="0"/>
          <w:numId w:val="4"/>
        </w:numPr>
        <w:autoSpaceDE/>
        <w:autoSpaceDN/>
        <w:spacing w:before="0"/>
        <w:rPr>
          <w:rFonts w:asciiTheme="minorHAnsi" w:hAnsiTheme="minorHAnsi" w:cstheme="minorHAnsi"/>
        </w:rPr>
      </w:pPr>
      <w:r w:rsidRPr="00124C1A">
        <w:rPr>
          <w:rFonts w:asciiTheme="minorHAnsi" w:hAnsiTheme="minorHAnsi" w:cstheme="minorHAnsi"/>
        </w:rPr>
        <w:t>Eligible individuals granted access to the Vault will be accompanied by BGS Security the entire time the Vault is unlocked/open.</w:t>
      </w:r>
    </w:p>
    <w:p w14:paraId="361B3254" w14:textId="4C669FAD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18087D8D" w14:textId="18C54B90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63F095C6" w14:textId="1FAEAB31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AEA3D9D" w14:textId="574A5619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59D5E169" w14:textId="7D355B4C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2FC70DE" w14:textId="2982AAAC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14DA60E8" w14:textId="18C45549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3F08A36B" w14:textId="497207CD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36A22BB3" w14:textId="06733EE8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E410BB2" w14:textId="706A7517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3F1AF3DC" w14:textId="080A062F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39BE297" w14:textId="0E506019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3C835D20" w14:textId="16985764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6D5D44BB" w14:textId="2E22BCFC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05B8DD8D" w14:textId="20182113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58B987E1" w14:textId="609EA27F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40CCC139" w14:textId="0A1D6E71" w:rsidR="00D609F3" w:rsidRDefault="00D609F3" w:rsidP="00CA4B55">
      <w:pPr>
        <w:pStyle w:val="BodyText"/>
        <w:ind w:right="187"/>
        <w:rPr>
          <w:rFonts w:asciiTheme="minorHAnsi" w:hAnsiTheme="minorHAnsi" w:cstheme="minorHAnsi"/>
        </w:rPr>
      </w:pPr>
    </w:p>
    <w:p w14:paraId="2622AA83" w14:textId="36B8C280" w:rsidR="00D609F3" w:rsidRPr="00FE426C" w:rsidRDefault="00D609F3" w:rsidP="00FE426C">
      <w:pPr>
        <w:pStyle w:val="BodyText"/>
        <w:ind w:left="3600" w:right="187"/>
        <w:jc w:val="right"/>
        <w:rPr>
          <w:rFonts w:asciiTheme="minorHAnsi" w:hAnsiTheme="minorHAnsi" w:cstheme="minorHAnsi"/>
          <w:sz w:val="16"/>
          <w:szCs w:val="16"/>
        </w:rPr>
      </w:pPr>
      <w:r w:rsidRPr="00FE426C">
        <w:rPr>
          <w:rFonts w:asciiTheme="minorHAnsi" w:hAnsiTheme="minorHAnsi" w:cstheme="minorHAnsi"/>
          <w:sz w:val="16"/>
          <w:szCs w:val="16"/>
        </w:rPr>
        <w:fldChar w:fldCharType="begin"/>
      </w:r>
      <w:r w:rsidRPr="00FE426C">
        <w:rPr>
          <w:rFonts w:asciiTheme="minorHAnsi" w:hAnsiTheme="minorHAnsi" w:cstheme="minorHAnsi"/>
          <w:sz w:val="16"/>
          <w:szCs w:val="16"/>
        </w:rPr>
        <w:instrText xml:space="preserve"> FILENAME \p \* MERGEFORMAT </w:instrText>
      </w:r>
      <w:r w:rsidRPr="00FE426C">
        <w:rPr>
          <w:rFonts w:asciiTheme="minorHAnsi" w:hAnsiTheme="minorHAnsi" w:cstheme="minorHAnsi"/>
          <w:sz w:val="16"/>
          <w:szCs w:val="16"/>
        </w:rPr>
        <w:fldChar w:fldCharType="separate"/>
      </w:r>
      <w:r w:rsidRPr="00FE426C">
        <w:rPr>
          <w:rFonts w:asciiTheme="minorHAnsi" w:hAnsiTheme="minorHAnsi" w:cstheme="minorHAnsi"/>
          <w:noProof/>
          <w:sz w:val="16"/>
          <w:szCs w:val="16"/>
        </w:rPr>
        <w:t>https://vermontgov-my.sharepoint.com/personal/deb_ferrell_vermont_gov/Documents/FIREARMS/Procedure Document/LEA INTAKE/2020-02-03 - Revised LEA Intake Procedures - DWF .docx</w:t>
      </w:r>
      <w:r w:rsidRPr="00FE426C">
        <w:rPr>
          <w:rFonts w:asciiTheme="minorHAnsi" w:hAnsiTheme="minorHAnsi" w:cstheme="minorHAnsi"/>
          <w:sz w:val="16"/>
          <w:szCs w:val="16"/>
        </w:rPr>
        <w:fldChar w:fldCharType="end"/>
      </w:r>
    </w:p>
    <w:p w14:paraId="3A9BF9E6" w14:textId="77777777" w:rsidR="00CD32AB" w:rsidRPr="00124C1A" w:rsidRDefault="00CD32AB" w:rsidP="00FE426C">
      <w:pPr>
        <w:pStyle w:val="BodyText"/>
        <w:ind w:left="720" w:right="182"/>
        <w:rPr>
          <w:rFonts w:asciiTheme="minorHAnsi" w:eastAsia="Times New Roman" w:hAnsiTheme="minorHAnsi" w:cstheme="minorHAnsi"/>
          <w:color w:val="333333"/>
          <w:lang w:val="en"/>
        </w:rPr>
      </w:pPr>
      <w:bookmarkStart w:id="2" w:name="804.4.4_-_RELEASE_OF_PROPERTY"/>
      <w:bookmarkStart w:id="3" w:name="804.5_-_DISPOSITION_OF_PROPERTY"/>
      <w:bookmarkStart w:id="4" w:name="804.5.2_-_PROPERTY_CONVERTED_TO_DEPARTME"/>
      <w:bookmarkStart w:id="5" w:name="804.5.3_-_RETURN_OF_FIREARMS"/>
      <w:bookmarkStart w:id="6" w:name="804.6_-_INSPECTIONS,_AUDITS_AND_INVENTOR"/>
      <w:bookmarkEnd w:id="2"/>
      <w:bookmarkEnd w:id="3"/>
      <w:bookmarkEnd w:id="4"/>
      <w:bookmarkEnd w:id="5"/>
      <w:bookmarkEnd w:id="6"/>
    </w:p>
    <w:sectPr w:rsidR="00CD32AB" w:rsidRPr="00124C1A" w:rsidSect="00136472">
      <w:headerReference w:type="default" r:id="rId17"/>
      <w:footerReference w:type="default" r:id="rId1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9CC6" w14:textId="77777777" w:rsidR="00925CB3" w:rsidRDefault="00925CB3">
      <w:r>
        <w:separator/>
      </w:r>
    </w:p>
  </w:endnote>
  <w:endnote w:type="continuationSeparator" w:id="0">
    <w:p w14:paraId="68CADBE3" w14:textId="77777777" w:rsidR="00925CB3" w:rsidRDefault="0092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F674" w14:textId="77777777" w:rsidR="00E55754" w:rsidRDefault="00E55754" w:rsidP="004726AC">
    <w:pPr>
      <w:pStyle w:val="Heading7"/>
      <w:rPr>
        <w:color w:val="000000" w:themeColor="text1"/>
      </w:rPr>
    </w:pPr>
    <w:r>
      <w:rPr>
        <w:color w:val="000000" w:themeColor="text1"/>
      </w:rPr>
      <w:t>Local Law Enforcement Agency (LEA)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5076A4">
      <w:rPr>
        <w:color w:val="000000" w:themeColor="text1"/>
      </w:rPr>
      <w:t xml:space="preserve"> </w:t>
    </w:r>
    <w:r w:rsidRPr="006E5E42">
      <w:rPr>
        <w:color w:val="000000" w:themeColor="text1"/>
      </w:rPr>
      <w:t xml:space="preserve">Page </w:t>
    </w:r>
    <w:r w:rsidRPr="006E5E42">
      <w:rPr>
        <w:color w:val="000000" w:themeColor="text1"/>
      </w:rPr>
      <w:fldChar w:fldCharType="begin"/>
    </w:r>
    <w:r w:rsidRPr="006E5E42">
      <w:rPr>
        <w:color w:val="000000" w:themeColor="text1"/>
      </w:rPr>
      <w:instrText xml:space="preserve"> PAGE   \* MERGEFORMAT </w:instrText>
    </w:r>
    <w:r w:rsidRPr="006E5E42">
      <w:rPr>
        <w:color w:val="000000" w:themeColor="text1"/>
      </w:rPr>
      <w:fldChar w:fldCharType="separate"/>
    </w:r>
    <w:r>
      <w:rPr>
        <w:color w:val="000000" w:themeColor="text1"/>
      </w:rPr>
      <w:t>1</w:t>
    </w:r>
    <w:r w:rsidRPr="006E5E42">
      <w:rPr>
        <w:color w:val="000000" w:themeColor="text1"/>
      </w:rPr>
      <w:fldChar w:fldCharType="end"/>
    </w:r>
    <w:r w:rsidRPr="006E5E42">
      <w:rPr>
        <w:color w:val="000000" w:themeColor="text1"/>
      </w:rPr>
      <w:t xml:space="preserve"> | </w:t>
    </w:r>
    <w:r w:rsidRPr="006E5E42">
      <w:rPr>
        <w:color w:val="000000" w:themeColor="text1"/>
      </w:rPr>
      <w:fldChar w:fldCharType="begin"/>
    </w:r>
    <w:r w:rsidRPr="006E5E42">
      <w:rPr>
        <w:color w:val="000000" w:themeColor="text1"/>
      </w:rPr>
      <w:instrText xml:space="preserve"> NUMPAGES  \* Arabic  \* MERGEFORMAT </w:instrText>
    </w:r>
    <w:r w:rsidRPr="006E5E42">
      <w:rPr>
        <w:color w:val="000000" w:themeColor="text1"/>
      </w:rPr>
      <w:fldChar w:fldCharType="separate"/>
    </w:r>
    <w:r>
      <w:rPr>
        <w:color w:val="000000" w:themeColor="text1"/>
      </w:rPr>
      <w:t>14</w:t>
    </w:r>
    <w:r w:rsidRPr="006E5E42">
      <w:rPr>
        <w:color w:val="000000" w:themeColor="text1"/>
      </w:rPr>
      <w:fldChar w:fldCharType="end"/>
    </w:r>
  </w:p>
  <w:p w14:paraId="5B0DB5B4" w14:textId="77777777" w:rsidR="00E55754" w:rsidRPr="006E5E42" w:rsidRDefault="00E55754" w:rsidP="004726AC">
    <w:pPr>
      <w:pStyle w:val="Heading7"/>
      <w:rPr>
        <w:color w:val="000000" w:themeColor="text1"/>
      </w:rPr>
    </w:pPr>
    <w:r>
      <w:rPr>
        <w:color w:val="000000" w:themeColor="text1"/>
      </w:rPr>
      <w:t xml:space="preserve">Procedures – Intake of </w:t>
    </w:r>
    <w:r w:rsidRPr="006E5E42">
      <w:rPr>
        <w:color w:val="000000" w:themeColor="text1"/>
      </w:rPr>
      <w:t>Firearms</w:t>
    </w:r>
    <w:r w:rsidRPr="006E5E42">
      <w:rPr>
        <w:color w:val="000000" w:themeColor="text1"/>
      </w:rPr>
      <w:tab/>
    </w:r>
  </w:p>
  <w:p w14:paraId="38009415" w14:textId="74F0CE63" w:rsidR="00E55754" w:rsidRPr="006E5E42" w:rsidRDefault="00E5619E" w:rsidP="004726AC">
    <w:pPr>
      <w:pStyle w:val="Heading7"/>
      <w:rPr>
        <w:color w:val="000000" w:themeColor="text1"/>
      </w:rPr>
    </w:pPr>
    <w:r>
      <w:rPr>
        <w:color w:val="000000" w:themeColor="text1"/>
      </w:rPr>
      <w:t>February 3</w:t>
    </w:r>
    <w:r w:rsidR="00E55754">
      <w:rPr>
        <w:color w:val="000000" w:themeColor="text1"/>
      </w:rPr>
      <w:t>, 2020</w:t>
    </w:r>
  </w:p>
  <w:p w14:paraId="093DAD5E" w14:textId="77777777" w:rsidR="00E55754" w:rsidRDefault="00E5575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F698" w14:textId="5A1EA1C2" w:rsidR="00E55754" w:rsidRDefault="00E55754" w:rsidP="004726AC">
    <w:pPr>
      <w:pStyle w:val="Heading7"/>
      <w:rPr>
        <w:color w:val="000000" w:themeColor="text1"/>
      </w:rPr>
    </w:pPr>
    <w:r>
      <w:rPr>
        <w:color w:val="000000" w:themeColor="text1"/>
      </w:rPr>
      <w:t>Local Law Enforcement Agency (LEA)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5076A4">
      <w:rPr>
        <w:color w:val="000000" w:themeColor="text1"/>
      </w:rPr>
      <w:t xml:space="preserve"> </w:t>
    </w:r>
    <w:r w:rsidRPr="006E5E42">
      <w:rPr>
        <w:color w:val="000000" w:themeColor="text1"/>
      </w:rPr>
      <w:t xml:space="preserve">Page </w:t>
    </w:r>
    <w:r w:rsidRPr="006E5E42">
      <w:rPr>
        <w:color w:val="000000" w:themeColor="text1"/>
      </w:rPr>
      <w:fldChar w:fldCharType="begin"/>
    </w:r>
    <w:r w:rsidRPr="006E5E42">
      <w:rPr>
        <w:color w:val="000000" w:themeColor="text1"/>
      </w:rPr>
      <w:instrText xml:space="preserve"> PAGE   \* MERGEFORMAT </w:instrText>
    </w:r>
    <w:r w:rsidRPr="006E5E42">
      <w:rPr>
        <w:color w:val="000000" w:themeColor="text1"/>
      </w:rPr>
      <w:fldChar w:fldCharType="separate"/>
    </w:r>
    <w:r>
      <w:rPr>
        <w:color w:val="000000" w:themeColor="text1"/>
      </w:rPr>
      <w:t>1</w:t>
    </w:r>
    <w:r w:rsidRPr="006E5E42">
      <w:rPr>
        <w:color w:val="000000" w:themeColor="text1"/>
      </w:rPr>
      <w:fldChar w:fldCharType="end"/>
    </w:r>
    <w:r w:rsidRPr="006E5E42">
      <w:rPr>
        <w:color w:val="000000" w:themeColor="text1"/>
      </w:rPr>
      <w:t xml:space="preserve"> | </w:t>
    </w:r>
    <w:r w:rsidRPr="006E5E42">
      <w:rPr>
        <w:color w:val="000000" w:themeColor="text1"/>
      </w:rPr>
      <w:fldChar w:fldCharType="begin"/>
    </w:r>
    <w:r w:rsidRPr="006E5E42">
      <w:rPr>
        <w:color w:val="000000" w:themeColor="text1"/>
      </w:rPr>
      <w:instrText xml:space="preserve"> NUMPAGES  \* Arabic  \* MERGEFORMAT </w:instrText>
    </w:r>
    <w:r w:rsidRPr="006E5E42">
      <w:rPr>
        <w:color w:val="000000" w:themeColor="text1"/>
      </w:rPr>
      <w:fldChar w:fldCharType="separate"/>
    </w:r>
    <w:r>
      <w:rPr>
        <w:color w:val="000000" w:themeColor="text1"/>
      </w:rPr>
      <w:t>14</w:t>
    </w:r>
    <w:r w:rsidRPr="006E5E42">
      <w:rPr>
        <w:color w:val="000000" w:themeColor="text1"/>
      </w:rPr>
      <w:fldChar w:fldCharType="end"/>
    </w:r>
  </w:p>
  <w:p w14:paraId="45B9521F" w14:textId="44732663" w:rsidR="00E55754" w:rsidRPr="006E5E42" w:rsidRDefault="00E55754" w:rsidP="004726AC">
    <w:pPr>
      <w:pStyle w:val="Heading7"/>
      <w:rPr>
        <w:color w:val="000000" w:themeColor="text1"/>
      </w:rPr>
    </w:pPr>
    <w:r>
      <w:rPr>
        <w:color w:val="000000" w:themeColor="text1"/>
      </w:rPr>
      <w:t xml:space="preserve">Procedures – Intake of </w:t>
    </w:r>
    <w:r w:rsidRPr="006E5E42">
      <w:rPr>
        <w:color w:val="000000" w:themeColor="text1"/>
      </w:rPr>
      <w:t>Firearms</w:t>
    </w:r>
    <w:r w:rsidRPr="006E5E42">
      <w:rPr>
        <w:color w:val="000000" w:themeColor="text1"/>
      </w:rPr>
      <w:tab/>
    </w:r>
  </w:p>
  <w:p w14:paraId="1A4A37F4" w14:textId="10947CFC" w:rsidR="00E55754" w:rsidRPr="006E5E42" w:rsidRDefault="00E5619E" w:rsidP="004726AC">
    <w:pPr>
      <w:pStyle w:val="Heading7"/>
      <w:rPr>
        <w:color w:val="000000" w:themeColor="text1"/>
      </w:rPr>
    </w:pPr>
    <w:r>
      <w:rPr>
        <w:color w:val="000000" w:themeColor="text1"/>
      </w:rPr>
      <w:t>February 3</w:t>
    </w:r>
    <w:r w:rsidR="00E55754">
      <w:rPr>
        <w:color w:val="000000" w:themeColor="text1"/>
      </w:rPr>
      <w:t>, 2020</w:t>
    </w:r>
  </w:p>
  <w:p w14:paraId="7158F471" w14:textId="77777777" w:rsidR="00E55754" w:rsidRDefault="00E5575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4847" w14:textId="77777777" w:rsidR="00925CB3" w:rsidRDefault="00925CB3">
      <w:r>
        <w:separator/>
      </w:r>
    </w:p>
  </w:footnote>
  <w:footnote w:type="continuationSeparator" w:id="0">
    <w:p w14:paraId="1C63A4F1" w14:textId="77777777" w:rsidR="00925CB3" w:rsidRDefault="0092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F661" w14:textId="77777777" w:rsidR="00E55754" w:rsidRDefault="00E5575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4AB15" w14:textId="1C1F0CAB" w:rsidR="00E55754" w:rsidRDefault="00E5575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6D0"/>
    <w:multiLevelType w:val="hybridMultilevel"/>
    <w:tmpl w:val="9E1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59D"/>
    <w:multiLevelType w:val="hybridMultilevel"/>
    <w:tmpl w:val="50A65830"/>
    <w:lvl w:ilvl="0" w:tplc="7C88D6C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71E5"/>
    <w:multiLevelType w:val="hybridMultilevel"/>
    <w:tmpl w:val="567E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31F9F"/>
    <w:multiLevelType w:val="hybridMultilevel"/>
    <w:tmpl w:val="2A206AFC"/>
    <w:lvl w:ilvl="0" w:tplc="A51E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D58"/>
    <w:multiLevelType w:val="hybridMultilevel"/>
    <w:tmpl w:val="D06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121C"/>
    <w:multiLevelType w:val="hybridMultilevel"/>
    <w:tmpl w:val="BACC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420F"/>
    <w:multiLevelType w:val="hybridMultilevel"/>
    <w:tmpl w:val="95C6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8C0"/>
    <w:multiLevelType w:val="hybridMultilevel"/>
    <w:tmpl w:val="C10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08C1"/>
    <w:multiLevelType w:val="hybridMultilevel"/>
    <w:tmpl w:val="2982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1E41"/>
    <w:multiLevelType w:val="hybridMultilevel"/>
    <w:tmpl w:val="CB2CF88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 w15:restartNumberingAfterBreak="0">
    <w:nsid w:val="336D21C5"/>
    <w:multiLevelType w:val="hybridMultilevel"/>
    <w:tmpl w:val="63901784"/>
    <w:lvl w:ilvl="0" w:tplc="FFAAC93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6E41A4D"/>
    <w:multiLevelType w:val="hybridMultilevel"/>
    <w:tmpl w:val="73E0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52C45"/>
    <w:multiLevelType w:val="multilevel"/>
    <w:tmpl w:val="0886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E765B"/>
    <w:multiLevelType w:val="hybridMultilevel"/>
    <w:tmpl w:val="AD5A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4140A"/>
    <w:multiLevelType w:val="hybridMultilevel"/>
    <w:tmpl w:val="A1C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441ED"/>
    <w:multiLevelType w:val="hybridMultilevel"/>
    <w:tmpl w:val="ADB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47C8E"/>
    <w:multiLevelType w:val="hybridMultilevel"/>
    <w:tmpl w:val="5B3A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A5728"/>
    <w:multiLevelType w:val="hybridMultilevel"/>
    <w:tmpl w:val="B31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8110F"/>
    <w:multiLevelType w:val="hybridMultilevel"/>
    <w:tmpl w:val="2F76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70D5"/>
    <w:multiLevelType w:val="multilevel"/>
    <w:tmpl w:val="BA1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910F0"/>
    <w:multiLevelType w:val="multilevel"/>
    <w:tmpl w:val="06D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167A8"/>
    <w:multiLevelType w:val="hybridMultilevel"/>
    <w:tmpl w:val="25D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111D4"/>
    <w:multiLevelType w:val="hybridMultilevel"/>
    <w:tmpl w:val="672E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4"/>
  </w:num>
  <w:num w:numId="5">
    <w:abstractNumId w:val="18"/>
  </w:num>
  <w:num w:numId="6">
    <w:abstractNumId w:val="1"/>
  </w:num>
  <w:num w:numId="7">
    <w:abstractNumId w:val="6"/>
  </w:num>
  <w:num w:numId="8">
    <w:abstractNumId w:val="2"/>
  </w:num>
  <w:num w:numId="9">
    <w:abstractNumId w:val="21"/>
  </w:num>
  <w:num w:numId="10">
    <w:abstractNumId w:val="16"/>
  </w:num>
  <w:num w:numId="11">
    <w:abstractNumId w:val="15"/>
  </w:num>
  <w:num w:numId="12">
    <w:abstractNumId w:val="0"/>
  </w:num>
  <w:num w:numId="13">
    <w:abstractNumId w:val="7"/>
  </w:num>
  <w:num w:numId="14">
    <w:abstractNumId w:val="20"/>
  </w:num>
  <w:num w:numId="15">
    <w:abstractNumId w:val="14"/>
  </w:num>
  <w:num w:numId="16">
    <w:abstractNumId w:val="0"/>
  </w:num>
  <w:num w:numId="17">
    <w:abstractNumId w:val="12"/>
  </w:num>
  <w:num w:numId="18">
    <w:abstractNumId w:val="3"/>
  </w:num>
  <w:num w:numId="19">
    <w:abstractNumId w:val="19"/>
  </w:num>
  <w:num w:numId="20">
    <w:abstractNumId w:val="6"/>
  </w:num>
  <w:num w:numId="21">
    <w:abstractNumId w:val="17"/>
  </w:num>
  <w:num w:numId="22">
    <w:abstractNumId w:val="8"/>
  </w:num>
  <w:num w:numId="23">
    <w:abstractNumId w:val="13"/>
  </w:num>
  <w:num w:numId="24">
    <w:abstractNumId w:val="5"/>
  </w:num>
  <w:num w:numId="2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A9"/>
    <w:rsid w:val="00000EDC"/>
    <w:rsid w:val="00001969"/>
    <w:rsid w:val="0000234E"/>
    <w:rsid w:val="0000320D"/>
    <w:rsid w:val="00003218"/>
    <w:rsid w:val="000053C5"/>
    <w:rsid w:val="00006CCD"/>
    <w:rsid w:val="0000754C"/>
    <w:rsid w:val="0000784A"/>
    <w:rsid w:val="00007EA4"/>
    <w:rsid w:val="00010A10"/>
    <w:rsid w:val="0001125E"/>
    <w:rsid w:val="00011550"/>
    <w:rsid w:val="000117E4"/>
    <w:rsid w:val="00011FE4"/>
    <w:rsid w:val="00015719"/>
    <w:rsid w:val="000166EC"/>
    <w:rsid w:val="000168EE"/>
    <w:rsid w:val="00023E0D"/>
    <w:rsid w:val="00030215"/>
    <w:rsid w:val="00034935"/>
    <w:rsid w:val="00034ED1"/>
    <w:rsid w:val="00035229"/>
    <w:rsid w:val="0003527F"/>
    <w:rsid w:val="0003569F"/>
    <w:rsid w:val="0003578D"/>
    <w:rsid w:val="000375BE"/>
    <w:rsid w:val="0004021E"/>
    <w:rsid w:val="00040F9D"/>
    <w:rsid w:val="00041898"/>
    <w:rsid w:val="0004435A"/>
    <w:rsid w:val="00044654"/>
    <w:rsid w:val="00044A2D"/>
    <w:rsid w:val="00044F72"/>
    <w:rsid w:val="00046226"/>
    <w:rsid w:val="00047329"/>
    <w:rsid w:val="00051E6A"/>
    <w:rsid w:val="0005433A"/>
    <w:rsid w:val="0005485D"/>
    <w:rsid w:val="00054E9A"/>
    <w:rsid w:val="00056762"/>
    <w:rsid w:val="00056CAB"/>
    <w:rsid w:val="00057479"/>
    <w:rsid w:val="000575FF"/>
    <w:rsid w:val="00061466"/>
    <w:rsid w:val="00062447"/>
    <w:rsid w:val="00062FB7"/>
    <w:rsid w:val="000641F6"/>
    <w:rsid w:val="00066445"/>
    <w:rsid w:val="0007006A"/>
    <w:rsid w:val="00070D31"/>
    <w:rsid w:val="000715CE"/>
    <w:rsid w:val="00074D34"/>
    <w:rsid w:val="0008174A"/>
    <w:rsid w:val="0008252A"/>
    <w:rsid w:val="00082D28"/>
    <w:rsid w:val="00082F70"/>
    <w:rsid w:val="00084AC0"/>
    <w:rsid w:val="00085553"/>
    <w:rsid w:val="00087126"/>
    <w:rsid w:val="00090913"/>
    <w:rsid w:val="00095431"/>
    <w:rsid w:val="000A6906"/>
    <w:rsid w:val="000A6DA5"/>
    <w:rsid w:val="000A76EE"/>
    <w:rsid w:val="000B059D"/>
    <w:rsid w:val="000B2019"/>
    <w:rsid w:val="000B31D8"/>
    <w:rsid w:val="000B56BD"/>
    <w:rsid w:val="000C1E36"/>
    <w:rsid w:val="000C2E6F"/>
    <w:rsid w:val="000C2FC4"/>
    <w:rsid w:val="000C6B22"/>
    <w:rsid w:val="000D1328"/>
    <w:rsid w:val="000D1942"/>
    <w:rsid w:val="000D23B3"/>
    <w:rsid w:val="000D2D84"/>
    <w:rsid w:val="000D643F"/>
    <w:rsid w:val="000E38FD"/>
    <w:rsid w:val="000E3D9E"/>
    <w:rsid w:val="000E60E0"/>
    <w:rsid w:val="000E7291"/>
    <w:rsid w:val="000F346A"/>
    <w:rsid w:val="000F4044"/>
    <w:rsid w:val="000F4E00"/>
    <w:rsid w:val="000F5A32"/>
    <w:rsid w:val="000F6507"/>
    <w:rsid w:val="000F65CD"/>
    <w:rsid w:val="000F7A44"/>
    <w:rsid w:val="00101590"/>
    <w:rsid w:val="00101F3D"/>
    <w:rsid w:val="00103E4F"/>
    <w:rsid w:val="00104608"/>
    <w:rsid w:val="00104FC8"/>
    <w:rsid w:val="00105BA4"/>
    <w:rsid w:val="0010651C"/>
    <w:rsid w:val="00113CFF"/>
    <w:rsid w:val="00120475"/>
    <w:rsid w:val="00120F1B"/>
    <w:rsid w:val="00121F16"/>
    <w:rsid w:val="00122728"/>
    <w:rsid w:val="001241BE"/>
    <w:rsid w:val="00124C1A"/>
    <w:rsid w:val="00126679"/>
    <w:rsid w:val="001279B1"/>
    <w:rsid w:val="001343B4"/>
    <w:rsid w:val="00136472"/>
    <w:rsid w:val="001374AE"/>
    <w:rsid w:val="00141A8F"/>
    <w:rsid w:val="00142A8C"/>
    <w:rsid w:val="0014416C"/>
    <w:rsid w:val="00153283"/>
    <w:rsid w:val="001549A7"/>
    <w:rsid w:val="00154E00"/>
    <w:rsid w:val="00160FCB"/>
    <w:rsid w:val="001620B3"/>
    <w:rsid w:val="001638B9"/>
    <w:rsid w:val="001653F8"/>
    <w:rsid w:val="00165F34"/>
    <w:rsid w:val="00165FEE"/>
    <w:rsid w:val="001669A1"/>
    <w:rsid w:val="00166D7A"/>
    <w:rsid w:val="001723B3"/>
    <w:rsid w:val="00172D12"/>
    <w:rsid w:val="00173AD6"/>
    <w:rsid w:val="00173B4E"/>
    <w:rsid w:val="0017455C"/>
    <w:rsid w:val="00174785"/>
    <w:rsid w:val="0017580F"/>
    <w:rsid w:val="001759EA"/>
    <w:rsid w:val="00175A75"/>
    <w:rsid w:val="00181ACA"/>
    <w:rsid w:val="00185622"/>
    <w:rsid w:val="00185E92"/>
    <w:rsid w:val="00187B48"/>
    <w:rsid w:val="00187F87"/>
    <w:rsid w:val="001905B2"/>
    <w:rsid w:val="001906AC"/>
    <w:rsid w:val="00194E12"/>
    <w:rsid w:val="001A34F5"/>
    <w:rsid w:val="001A3532"/>
    <w:rsid w:val="001A47D5"/>
    <w:rsid w:val="001A4D45"/>
    <w:rsid w:val="001A55B2"/>
    <w:rsid w:val="001A57F2"/>
    <w:rsid w:val="001A6D47"/>
    <w:rsid w:val="001A70AB"/>
    <w:rsid w:val="001B08E5"/>
    <w:rsid w:val="001B219E"/>
    <w:rsid w:val="001B250B"/>
    <w:rsid w:val="001B317B"/>
    <w:rsid w:val="001B33AA"/>
    <w:rsid w:val="001B372C"/>
    <w:rsid w:val="001B53A9"/>
    <w:rsid w:val="001B7AD5"/>
    <w:rsid w:val="001B7CD2"/>
    <w:rsid w:val="001C0861"/>
    <w:rsid w:val="001C4317"/>
    <w:rsid w:val="001C53BC"/>
    <w:rsid w:val="001C5DB3"/>
    <w:rsid w:val="001D2A62"/>
    <w:rsid w:val="001D6604"/>
    <w:rsid w:val="001E0C18"/>
    <w:rsid w:val="001E3801"/>
    <w:rsid w:val="001E5C7B"/>
    <w:rsid w:val="001E6B32"/>
    <w:rsid w:val="001E7BF8"/>
    <w:rsid w:val="001E7C85"/>
    <w:rsid w:val="001F3901"/>
    <w:rsid w:val="001F3ABB"/>
    <w:rsid w:val="001F3BB1"/>
    <w:rsid w:val="001F451E"/>
    <w:rsid w:val="001F6CED"/>
    <w:rsid w:val="001F78DC"/>
    <w:rsid w:val="00200DFC"/>
    <w:rsid w:val="00202254"/>
    <w:rsid w:val="00203516"/>
    <w:rsid w:val="00206B16"/>
    <w:rsid w:val="00206D0B"/>
    <w:rsid w:val="002071D3"/>
    <w:rsid w:val="0020766A"/>
    <w:rsid w:val="00207868"/>
    <w:rsid w:val="00210B79"/>
    <w:rsid w:val="00212372"/>
    <w:rsid w:val="002141CC"/>
    <w:rsid w:val="0021492E"/>
    <w:rsid w:val="002157D2"/>
    <w:rsid w:val="002170EC"/>
    <w:rsid w:val="00217C52"/>
    <w:rsid w:val="00220500"/>
    <w:rsid w:val="002221C5"/>
    <w:rsid w:val="0022331B"/>
    <w:rsid w:val="00225549"/>
    <w:rsid w:val="002306F1"/>
    <w:rsid w:val="00232598"/>
    <w:rsid w:val="0023397F"/>
    <w:rsid w:val="002370DC"/>
    <w:rsid w:val="002373C4"/>
    <w:rsid w:val="00244384"/>
    <w:rsid w:val="00244A4D"/>
    <w:rsid w:val="00250D47"/>
    <w:rsid w:val="00252AC3"/>
    <w:rsid w:val="00252BD1"/>
    <w:rsid w:val="002531B1"/>
    <w:rsid w:val="0025667D"/>
    <w:rsid w:val="00257B84"/>
    <w:rsid w:val="0026016C"/>
    <w:rsid w:val="00260704"/>
    <w:rsid w:val="00260DA4"/>
    <w:rsid w:val="00262BE6"/>
    <w:rsid w:val="00264252"/>
    <w:rsid w:val="00265FF5"/>
    <w:rsid w:val="002673BA"/>
    <w:rsid w:val="00270F12"/>
    <w:rsid w:val="0027172A"/>
    <w:rsid w:val="00271B8B"/>
    <w:rsid w:val="00274180"/>
    <w:rsid w:val="002745D8"/>
    <w:rsid w:val="002751B7"/>
    <w:rsid w:val="0027742F"/>
    <w:rsid w:val="00280997"/>
    <w:rsid w:val="00282881"/>
    <w:rsid w:val="00286D6A"/>
    <w:rsid w:val="002900FB"/>
    <w:rsid w:val="00290531"/>
    <w:rsid w:val="002913D8"/>
    <w:rsid w:val="00291464"/>
    <w:rsid w:val="002919B4"/>
    <w:rsid w:val="002922C7"/>
    <w:rsid w:val="00297E02"/>
    <w:rsid w:val="002A2851"/>
    <w:rsid w:val="002A2EC7"/>
    <w:rsid w:val="002A3F60"/>
    <w:rsid w:val="002A4B58"/>
    <w:rsid w:val="002A5BFD"/>
    <w:rsid w:val="002B1B2F"/>
    <w:rsid w:val="002B2073"/>
    <w:rsid w:val="002B4EBF"/>
    <w:rsid w:val="002B5919"/>
    <w:rsid w:val="002B5F56"/>
    <w:rsid w:val="002B6A12"/>
    <w:rsid w:val="002B7F41"/>
    <w:rsid w:val="002C0426"/>
    <w:rsid w:val="002C11A5"/>
    <w:rsid w:val="002C30E7"/>
    <w:rsid w:val="002C4370"/>
    <w:rsid w:val="002C7B34"/>
    <w:rsid w:val="002C7EA0"/>
    <w:rsid w:val="002D0A47"/>
    <w:rsid w:val="002D2102"/>
    <w:rsid w:val="002D4C3E"/>
    <w:rsid w:val="002D6618"/>
    <w:rsid w:val="002D70D7"/>
    <w:rsid w:val="002D7DFF"/>
    <w:rsid w:val="002E1118"/>
    <w:rsid w:val="002E16A7"/>
    <w:rsid w:val="002E1CF5"/>
    <w:rsid w:val="002E2258"/>
    <w:rsid w:val="002E5D94"/>
    <w:rsid w:val="002F3B8A"/>
    <w:rsid w:val="002F5879"/>
    <w:rsid w:val="002F67E1"/>
    <w:rsid w:val="00301E67"/>
    <w:rsid w:val="003128DE"/>
    <w:rsid w:val="00315864"/>
    <w:rsid w:val="003174E5"/>
    <w:rsid w:val="00317C09"/>
    <w:rsid w:val="00323500"/>
    <w:rsid w:val="003244CE"/>
    <w:rsid w:val="003258E7"/>
    <w:rsid w:val="0032673D"/>
    <w:rsid w:val="00327792"/>
    <w:rsid w:val="00330BFE"/>
    <w:rsid w:val="003329C2"/>
    <w:rsid w:val="00333439"/>
    <w:rsid w:val="003351FD"/>
    <w:rsid w:val="003360A5"/>
    <w:rsid w:val="00340F85"/>
    <w:rsid w:val="0034392B"/>
    <w:rsid w:val="003452A5"/>
    <w:rsid w:val="00345E16"/>
    <w:rsid w:val="0035134E"/>
    <w:rsid w:val="00353446"/>
    <w:rsid w:val="0036066D"/>
    <w:rsid w:val="003606B3"/>
    <w:rsid w:val="00362105"/>
    <w:rsid w:val="0036265A"/>
    <w:rsid w:val="00362932"/>
    <w:rsid w:val="003631E4"/>
    <w:rsid w:val="00363855"/>
    <w:rsid w:val="003701C9"/>
    <w:rsid w:val="003738EA"/>
    <w:rsid w:val="00382EE8"/>
    <w:rsid w:val="003837F9"/>
    <w:rsid w:val="00383C9C"/>
    <w:rsid w:val="00383CA1"/>
    <w:rsid w:val="0038451D"/>
    <w:rsid w:val="0038600D"/>
    <w:rsid w:val="003869F3"/>
    <w:rsid w:val="00394218"/>
    <w:rsid w:val="003948E9"/>
    <w:rsid w:val="00394EDC"/>
    <w:rsid w:val="003955EF"/>
    <w:rsid w:val="00397BF5"/>
    <w:rsid w:val="00397E65"/>
    <w:rsid w:val="003A11D7"/>
    <w:rsid w:val="003A1CA9"/>
    <w:rsid w:val="003A34AC"/>
    <w:rsid w:val="003A5F7A"/>
    <w:rsid w:val="003B1C75"/>
    <w:rsid w:val="003B1D38"/>
    <w:rsid w:val="003C0CD7"/>
    <w:rsid w:val="003C1473"/>
    <w:rsid w:val="003C19A1"/>
    <w:rsid w:val="003C6778"/>
    <w:rsid w:val="003D0118"/>
    <w:rsid w:val="003D4483"/>
    <w:rsid w:val="003D63F2"/>
    <w:rsid w:val="003D6E6E"/>
    <w:rsid w:val="003D79C7"/>
    <w:rsid w:val="003E1ED8"/>
    <w:rsid w:val="003E3DC2"/>
    <w:rsid w:val="003E4538"/>
    <w:rsid w:val="003E55C3"/>
    <w:rsid w:val="003E56D0"/>
    <w:rsid w:val="003F025C"/>
    <w:rsid w:val="003F0731"/>
    <w:rsid w:val="003F1158"/>
    <w:rsid w:val="003F224E"/>
    <w:rsid w:val="003F5FDB"/>
    <w:rsid w:val="004010DE"/>
    <w:rsid w:val="0040119D"/>
    <w:rsid w:val="004015B3"/>
    <w:rsid w:val="00401A45"/>
    <w:rsid w:val="00402997"/>
    <w:rsid w:val="00404100"/>
    <w:rsid w:val="00404641"/>
    <w:rsid w:val="00404D6F"/>
    <w:rsid w:val="00405F5D"/>
    <w:rsid w:val="0041281C"/>
    <w:rsid w:val="00412A2E"/>
    <w:rsid w:val="00412F33"/>
    <w:rsid w:val="00413BBD"/>
    <w:rsid w:val="004158D3"/>
    <w:rsid w:val="00415B9D"/>
    <w:rsid w:val="00415BA0"/>
    <w:rsid w:val="00415E86"/>
    <w:rsid w:val="00416CD3"/>
    <w:rsid w:val="004179CA"/>
    <w:rsid w:val="0042227D"/>
    <w:rsid w:val="0042232E"/>
    <w:rsid w:val="00423946"/>
    <w:rsid w:val="00424950"/>
    <w:rsid w:val="004278B7"/>
    <w:rsid w:val="0043023F"/>
    <w:rsid w:val="0043026F"/>
    <w:rsid w:val="00430E34"/>
    <w:rsid w:val="00431295"/>
    <w:rsid w:val="004319CA"/>
    <w:rsid w:val="00432ECA"/>
    <w:rsid w:val="0043318A"/>
    <w:rsid w:val="00433CB5"/>
    <w:rsid w:val="00437F0B"/>
    <w:rsid w:val="00440130"/>
    <w:rsid w:val="0044065C"/>
    <w:rsid w:val="00440AA1"/>
    <w:rsid w:val="00441402"/>
    <w:rsid w:val="00442067"/>
    <w:rsid w:val="0044218C"/>
    <w:rsid w:val="00443C0B"/>
    <w:rsid w:val="00444F1C"/>
    <w:rsid w:val="0044524F"/>
    <w:rsid w:val="00446251"/>
    <w:rsid w:val="004464B4"/>
    <w:rsid w:val="00446A16"/>
    <w:rsid w:val="00446C20"/>
    <w:rsid w:val="00446DDF"/>
    <w:rsid w:val="00451271"/>
    <w:rsid w:val="00453726"/>
    <w:rsid w:val="00454B81"/>
    <w:rsid w:val="0045674C"/>
    <w:rsid w:val="00456C3A"/>
    <w:rsid w:val="00460459"/>
    <w:rsid w:val="004616E6"/>
    <w:rsid w:val="0046208D"/>
    <w:rsid w:val="00462301"/>
    <w:rsid w:val="00462725"/>
    <w:rsid w:val="00462A17"/>
    <w:rsid w:val="004655D7"/>
    <w:rsid w:val="004664E1"/>
    <w:rsid w:val="004668C3"/>
    <w:rsid w:val="00466E52"/>
    <w:rsid w:val="0046775D"/>
    <w:rsid w:val="00472325"/>
    <w:rsid w:val="0047260D"/>
    <w:rsid w:val="004726AC"/>
    <w:rsid w:val="00473E54"/>
    <w:rsid w:val="00474169"/>
    <w:rsid w:val="0047417B"/>
    <w:rsid w:val="0047751D"/>
    <w:rsid w:val="00481163"/>
    <w:rsid w:val="004816CF"/>
    <w:rsid w:val="00481E27"/>
    <w:rsid w:val="0048202A"/>
    <w:rsid w:val="004823F3"/>
    <w:rsid w:val="00482E8A"/>
    <w:rsid w:val="004842C3"/>
    <w:rsid w:val="00492B77"/>
    <w:rsid w:val="004944ED"/>
    <w:rsid w:val="0049488C"/>
    <w:rsid w:val="00495413"/>
    <w:rsid w:val="00495B9A"/>
    <w:rsid w:val="00497636"/>
    <w:rsid w:val="004A14E5"/>
    <w:rsid w:val="004A3A34"/>
    <w:rsid w:val="004A49F7"/>
    <w:rsid w:val="004A5454"/>
    <w:rsid w:val="004A753F"/>
    <w:rsid w:val="004B3DB5"/>
    <w:rsid w:val="004B3EFF"/>
    <w:rsid w:val="004B4FEB"/>
    <w:rsid w:val="004C1147"/>
    <w:rsid w:val="004C540A"/>
    <w:rsid w:val="004C60C6"/>
    <w:rsid w:val="004D137E"/>
    <w:rsid w:val="004D20AD"/>
    <w:rsid w:val="004D2803"/>
    <w:rsid w:val="004D4400"/>
    <w:rsid w:val="004D4E6F"/>
    <w:rsid w:val="004D528D"/>
    <w:rsid w:val="004E1407"/>
    <w:rsid w:val="004E3C39"/>
    <w:rsid w:val="004E6045"/>
    <w:rsid w:val="004E79ED"/>
    <w:rsid w:val="004F1FE8"/>
    <w:rsid w:val="004F222F"/>
    <w:rsid w:val="004F2432"/>
    <w:rsid w:val="004F46F2"/>
    <w:rsid w:val="004F4BFF"/>
    <w:rsid w:val="004F523C"/>
    <w:rsid w:val="004F7CE9"/>
    <w:rsid w:val="00501147"/>
    <w:rsid w:val="005049C5"/>
    <w:rsid w:val="005049EA"/>
    <w:rsid w:val="00504F6D"/>
    <w:rsid w:val="00507082"/>
    <w:rsid w:val="005076A4"/>
    <w:rsid w:val="005126D6"/>
    <w:rsid w:val="00520EB4"/>
    <w:rsid w:val="00521D8D"/>
    <w:rsid w:val="00523501"/>
    <w:rsid w:val="0052567D"/>
    <w:rsid w:val="00527B2D"/>
    <w:rsid w:val="00535672"/>
    <w:rsid w:val="00536313"/>
    <w:rsid w:val="00540299"/>
    <w:rsid w:val="005408C5"/>
    <w:rsid w:val="005411F8"/>
    <w:rsid w:val="00543EB7"/>
    <w:rsid w:val="005459EA"/>
    <w:rsid w:val="00552876"/>
    <w:rsid w:val="00553FDE"/>
    <w:rsid w:val="00554033"/>
    <w:rsid w:val="0055596A"/>
    <w:rsid w:val="00555B37"/>
    <w:rsid w:val="00560AAA"/>
    <w:rsid w:val="005623CC"/>
    <w:rsid w:val="005637BC"/>
    <w:rsid w:val="00563FFE"/>
    <w:rsid w:val="00567667"/>
    <w:rsid w:val="00570169"/>
    <w:rsid w:val="00570D2C"/>
    <w:rsid w:val="00570DDB"/>
    <w:rsid w:val="00575E41"/>
    <w:rsid w:val="0057756E"/>
    <w:rsid w:val="00577F88"/>
    <w:rsid w:val="00583B2F"/>
    <w:rsid w:val="00587D82"/>
    <w:rsid w:val="0059138B"/>
    <w:rsid w:val="005951F0"/>
    <w:rsid w:val="00595961"/>
    <w:rsid w:val="00597AD1"/>
    <w:rsid w:val="00597CA1"/>
    <w:rsid w:val="00597CFF"/>
    <w:rsid w:val="005A1206"/>
    <w:rsid w:val="005A1679"/>
    <w:rsid w:val="005A2289"/>
    <w:rsid w:val="005A305A"/>
    <w:rsid w:val="005B012F"/>
    <w:rsid w:val="005B0992"/>
    <w:rsid w:val="005B1A9E"/>
    <w:rsid w:val="005B1FB6"/>
    <w:rsid w:val="005B26F2"/>
    <w:rsid w:val="005B2F4C"/>
    <w:rsid w:val="005B3AA2"/>
    <w:rsid w:val="005B3FF8"/>
    <w:rsid w:val="005B41D3"/>
    <w:rsid w:val="005B4FBE"/>
    <w:rsid w:val="005B7230"/>
    <w:rsid w:val="005C1ABE"/>
    <w:rsid w:val="005C21D5"/>
    <w:rsid w:val="005C2EC8"/>
    <w:rsid w:val="005C3BE1"/>
    <w:rsid w:val="005C43DB"/>
    <w:rsid w:val="005C4A21"/>
    <w:rsid w:val="005C5114"/>
    <w:rsid w:val="005C712F"/>
    <w:rsid w:val="005D0875"/>
    <w:rsid w:val="005D41BF"/>
    <w:rsid w:val="005D6437"/>
    <w:rsid w:val="005E0CB7"/>
    <w:rsid w:val="005E4B11"/>
    <w:rsid w:val="005E4EBA"/>
    <w:rsid w:val="005E59AE"/>
    <w:rsid w:val="005E6B61"/>
    <w:rsid w:val="005E6F8C"/>
    <w:rsid w:val="005F2224"/>
    <w:rsid w:val="005F3AFF"/>
    <w:rsid w:val="005F4C41"/>
    <w:rsid w:val="005F7576"/>
    <w:rsid w:val="0060220C"/>
    <w:rsid w:val="0060396C"/>
    <w:rsid w:val="006040E9"/>
    <w:rsid w:val="00605C52"/>
    <w:rsid w:val="006105CC"/>
    <w:rsid w:val="006107BA"/>
    <w:rsid w:val="00612D25"/>
    <w:rsid w:val="006152E0"/>
    <w:rsid w:val="006161CD"/>
    <w:rsid w:val="00620909"/>
    <w:rsid w:val="00620A60"/>
    <w:rsid w:val="0062172A"/>
    <w:rsid w:val="00621A44"/>
    <w:rsid w:val="006222DD"/>
    <w:rsid w:val="0062235A"/>
    <w:rsid w:val="0062328C"/>
    <w:rsid w:val="00624135"/>
    <w:rsid w:val="0062459D"/>
    <w:rsid w:val="00632773"/>
    <w:rsid w:val="00634448"/>
    <w:rsid w:val="006350F2"/>
    <w:rsid w:val="00635754"/>
    <w:rsid w:val="00642E6B"/>
    <w:rsid w:val="00643386"/>
    <w:rsid w:val="00650D10"/>
    <w:rsid w:val="006526AA"/>
    <w:rsid w:val="00652750"/>
    <w:rsid w:val="00652F0E"/>
    <w:rsid w:val="00655767"/>
    <w:rsid w:val="006578CB"/>
    <w:rsid w:val="00657D4C"/>
    <w:rsid w:val="00660B46"/>
    <w:rsid w:val="00664D4B"/>
    <w:rsid w:val="006677CC"/>
    <w:rsid w:val="00671119"/>
    <w:rsid w:val="006749C4"/>
    <w:rsid w:val="00674D44"/>
    <w:rsid w:val="00675ACB"/>
    <w:rsid w:val="00677857"/>
    <w:rsid w:val="00680F5C"/>
    <w:rsid w:val="00680FF5"/>
    <w:rsid w:val="00682EBF"/>
    <w:rsid w:val="0068303C"/>
    <w:rsid w:val="006839BF"/>
    <w:rsid w:val="00683F6E"/>
    <w:rsid w:val="0068481D"/>
    <w:rsid w:val="006856CD"/>
    <w:rsid w:val="00687CC6"/>
    <w:rsid w:val="00687FBD"/>
    <w:rsid w:val="00694365"/>
    <w:rsid w:val="00695658"/>
    <w:rsid w:val="006A0B21"/>
    <w:rsid w:val="006A1D3F"/>
    <w:rsid w:val="006A41B4"/>
    <w:rsid w:val="006A4A0D"/>
    <w:rsid w:val="006A5445"/>
    <w:rsid w:val="006A5FB8"/>
    <w:rsid w:val="006A75A8"/>
    <w:rsid w:val="006B158C"/>
    <w:rsid w:val="006B1A9A"/>
    <w:rsid w:val="006B24DD"/>
    <w:rsid w:val="006B4266"/>
    <w:rsid w:val="006C3620"/>
    <w:rsid w:val="006C37F1"/>
    <w:rsid w:val="006C4B30"/>
    <w:rsid w:val="006C4F8E"/>
    <w:rsid w:val="006D222F"/>
    <w:rsid w:val="006D4A6F"/>
    <w:rsid w:val="006D691D"/>
    <w:rsid w:val="006D753B"/>
    <w:rsid w:val="006E45A3"/>
    <w:rsid w:val="006E4FC9"/>
    <w:rsid w:val="006E500F"/>
    <w:rsid w:val="006E5195"/>
    <w:rsid w:val="006E5D6E"/>
    <w:rsid w:val="006E5E42"/>
    <w:rsid w:val="006E7DB5"/>
    <w:rsid w:val="006F0BF1"/>
    <w:rsid w:val="006F35DF"/>
    <w:rsid w:val="006F54EA"/>
    <w:rsid w:val="0070393E"/>
    <w:rsid w:val="00704090"/>
    <w:rsid w:val="00704587"/>
    <w:rsid w:val="007076D8"/>
    <w:rsid w:val="00715E90"/>
    <w:rsid w:val="00716DBA"/>
    <w:rsid w:val="00717689"/>
    <w:rsid w:val="0072025F"/>
    <w:rsid w:val="0072363E"/>
    <w:rsid w:val="00724ADC"/>
    <w:rsid w:val="007254EE"/>
    <w:rsid w:val="00726805"/>
    <w:rsid w:val="007276FA"/>
    <w:rsid w:val="007315B2"/>
    <w:rsid w:val="00732F55"/>
    <w:rsid w:val="007359B5"/>
    <w:rsid w:val="007435BC"/>
    <w:rsid w:val="00743B15"/>
    <w:rsid w:val="00751395"/>
    <w:rsid w:val="00751E06"/>
    <w:rsid w:val="0075723F"/>
    <w:rsid w:val="007579F7"/>
    <w:rsid w:val="00770425"/>
    <w:rsid w:val="0077241F"/>
    <w:rsid w:val="00772C0A"/>
    <w:rsid w:val="007749AF"/>
    <w:rsid w:val="00782201"/>
    <w:rsid w:val="0078337B"/>
    <w:rsid w:val="007842F6"/>
    <w:rsid w:val="0078477A"/>
    <w:rsid w:val="007876B8"/>
    <w:rsid w:val="00792362"/>
    <w:rsid w:val="00793589"/>
    <w:rsid w:val="00793857"/>
    <w:rsid w:val="00793C89"/>
    <w:rsid w:val="0079794D"/>
    <w:rsid w:val="007A6CF8"/>
    <w:rsid w:val="007B0659"/>
    <w:rsid w:val="007B1D56"/>
    <w:rsid w:val="007B3E2E"/>
    <w:rsid w:val="007B4BF3"/>
    <w:rsid w:val="007B5A79"/>
    <w:rsid w:val="007B6D0E"/>
    <w:rsid w:val="007C0AF9"/>
    <w:rsid w:val="007C17CA"/>
    <w:rsid w:val="007C41EA"/>
    <w:rsid w:val="007C603E"/>
    <w:rsid w:val="007C6D07"/>
    <w:rsid w:val="007D0303"/>
    <w:rsid w:val="007D1A7E"/>
    <w:rsid w:val="007D2CFE"/>
    <w:rsid w:val="007D3ABF"/>
    <w:rsid w:val="007D4782"/>
    <w:rsid w:val="007D4BA1"/>
    <w:rsid w:val="007D6ABC"/>
    <w:rsid w:val="007D7779"/>
    <w:rsid w:val="007D7E3A"/>
    <w:rsid w:val="007E03A9"/>
    <w:rsid w:val="007E1098"/>
    <w:rsid w:val="007E2CA5"/>
    <w:rsid w:val="007E5FA6"/>
    <w:rsid w:val="007E6069"/>
    <w:rsid w:val="007F0E81"/>
    <w:rsid w:val="007F1299"/>
    <w:rsid w:val="007F2824"/>
    <w:rsid w:val="007F42B4"/>
    <w:rsid w:val="007F7318"/>
    <w:rsid w:val="007F74FF"/>
    <w:rsid w:val="0080178F"/>
    <w:rsid w:val="00801CBF"/>
    <w:rsid w:val="0080578F"/>
    <w:rsid w:val="00807DC4"/>
    <w:rsid w:val="00810A72"/>
    <w:rsid w:val="00811212"/>
    <w:rsid w:val="0081145D"/>
    <w:rsid w:val="00811F59"/>
    <w:rsid w:val="00813D5D"/>
    <w:rsid w:val="00813FAD"/>
    <w:rsid w:val="00815D01"/>
    <w:rsid w:val="00817039"/>
    <w:rsid w:val="0081711D"/>
    <w:rsid w:val="00820011"/>
    <w:rsid w:val="0082624B"/>
    <w:rsid w:val="0082728D"/>
    <w:rsid w:val="00830160"/>
    <w:rsid w:val="00830707"/>
    <w:rsid w:val="00833A43"/>
    <w:rsid w:val="00834414"/>
    <w:rsid w:val="00840FE1"/>
    <w:rsid w:val="0084197D"/>
    <w:rsid w:val="008431EF"/>
    <w:rsid w:val="00843759"/>
    <w:rsid w:val="0084467B"/>
    <w:rsid w:val="008451B9"/>
    <w:rsid w:val="00850473"/>
    <w:rsid w:val="00851F97"/>
    <w:rsid w:val="008520AA"/>
    <w:rsid w:val="008538FC"/>
    <w:rsid w:val="00855102"/>
    <w:rsid w:val="008556B8"/>
    <w:rsid w:val="00857F24"/>
    <w:rsid w:val="0086226E"/>
    <w:rsid w:val="00862FA7"/>
    <w:rsid w:val="00866A98"/>
    <w:rsid w:val="00872C24"/>
    <w:rsid w:val="00873D61"/>
    <w:rsid w:val="008755F2"/>
    <w:rsid w:val="00876698"/>
    <w:rsid w:val="00880D92"/>
    <w:rsid w:val="00884B83"/>
    <w:rsid w:val="00884E79"/>
    <w:rsid w:val="00884EEF"/>
    <w:rsid w:val="008858AF"/>
    <w:rsid w:val="0089086F"/>
    <w:rsid w:val="00890FE7"/>
    <w:rsid w:val="00892EEB"/>
    <w:rsid w:val="00895165"/>
    <w:rsid w:val="008963BC"/>
    <w:rsid w:val="008A1B15"/>
    <w:rsid w:val="008A1E61"/>
    <w:rsid w:val="008A2B61"/>
    <w:rsid w:val="008A4728"/>
    <w:rsid w:val="008A7C50"/>
    <w:rsid w:val="008B0383"/>
    <w:rsid w:val="008B3B50"/>
    <w:rsid w:val="008B3F0B"/>
    <w:rsid w:val="008B449D"/>
    <w:rsid w:val="008B60B4"/>
    <w:rsid w:val="008B67F6"/>
    <w:rsid w:val="008B78F9"/>
    <w:rsid w:val="008C14DC"/>
    <w:rsid w:val="008C2E5B"/>
    <w:rsid w:val="008C500E"/>
    <w:rsid w:val="008C7E73"/>
    <w:rsid w:val="008D0A83"/>
    <w:rsid w:val="008D3FF7"/>
    <w:rsid w:val="008D47A6"/>
    <w:rsid w:val="008D764C"/>
    <w:rsid w:val="008D7ADD"/>
    <w:rsid w:val="008E1F66"/>
    <w:rsid w:val="008E3F43"/>
    <w:rsid w:val="008E4BFC"/>
    <w:rsid w:val="008E5EB1"/>
    <w:rsid w:val="008E6AD2"/>
    <w:rsid w:val="008F53CE"/>
    <w:rsid w:val="008F717E"/>
    <w:rsid w:val="00903A21"/>
    <w:rsid w:val="00903B13"/>
    <w:rsid w:val="0090528C"/>
    <w:rsid w:val="0090582D"/>
    <w:rsid w:val="00913821"/>
    <w:rsid w:val="00913EC5"/>
    <w:rsid w:val="00917825"/>
    <w:rsid w:val="0092149E"/>
    <w:rsid w:val="00921E8B"/>
    <w:rsid w:val="00923ECF"/>
    <w:rsid w:val="00924337"/>
    <w:rsid w:val="009259E0"/>
    <w:rsid w:val="00925CB3"/>
    <w:rsid w:val="009260C7"/>
    <w:rsid w:val="00926A59"/>
    <w:rsid w:val="009272AC"/>
    <w:rsid w:val="0093009D"/>
    <w:rsid w:val="00930A67"/>
    <w:rsid w:val="00930F42"/>
    <w:rsid w:val="00934AF4"/>
    <w:rsid w:val="009375CC"/>
    <w:rsid w:val="0093797D"/>
    <w:rsid w:val="00941FD8"/>
    <w:rsid w:val="009425E2"/>
    <w:rsid w:val="009430C3"/>
    <w:rsid w:val="009440E8"/>
    <w:rsid w:val="009526FA"/>
    <w:rsid w:val="0095432C"/>
    <w:rsid w:val="0095721C"/>
    <w:rsid w:val="0096009E"/>
    <w:rsid w:val="009619AE"/>
    <w:rsid w:val="00963232"/>
    <w:rsid w:val="009640B5"/>
    <w:rsid w:val="0096542B"/>
    <w:rsid w:val="00965ADF"/>
    <w:rsid w:val="00967B13"/>
    <w:rsid w:val="00975B52"/>
    <w:rsid w:val="00983047"/>
    <w:rsid w:val="00983874"/>
    <w:rsid w:val="00984876"/>
    <w:rsid w:val="009863AE"/>
    <w:rsid w:val="00986A9E"/>
    <w:rsid w:val="00986F03"/>
    <w:rsid w:val="00990140"/>
    <w:rsid w:val="00992137"/>
    <w:rsid w:val="00992F70"/>
    <w:rsid w:val="0099509D"/>
    <w:rsid w:val="00995B51"/>
    <w:rsid w:val="00997BDE"/>
    <w:rsid w:val="009A029F"/>
    <w:rsid w:val="009A0E55"/>
    <w:rsid w:val="009A2A17"/>
    <w:rsid w:val="009A2B4B"/>
    <w:rsid w:val="009A3B6A"/>
    <w:rsid w:val="009B0B27"/>
    <w:rsid w:val="009B167D"/>
    <w:rsid w:val="009B33E4"/>
    <w:rsid w:val="009B51D0"/>
    <w:rsid w:val="009B58AB"/>
    <w:rsid w:val="009B65E9"/>
    <w:rsid w:val="009C1138"/>
    <w:rsid w:val="009C314A"/>
    <w:rsid w:val="009C37FB"/>
    <w:rsid w:val="009C426E"/>
    <w:rsid w:val="009D4068"/>
    <w:rsid w:val="009D426E"/>
    <w:rsid w:val="009D453B"/>
    <w:rsid w:val="009D4D83"/>
    <w:rsid w:val="009D5282"/>
    <w:rsid w:val="009D5365"/>
    <w:rsid w:val="009D56DE"/>
    <w:rsid w:val="009D646D"/>
    <w:rsid w:val="009D6776"/>
    <w:rsid w:val="009D6C53"/>
    <w:rsid w:val="009D774B"/>
    <w:rsid w:val="009E02A8"/>
    <w:rsid w:val="009E1BAC"/>
    <w:rsid w:val="009E488C"/>
    <w:rsid w:val="009F0BE4"/>
    <w:rsid w:val="009F0E5C"/>
    <w:rsid w:val="009F1016"/>
    <w:rsid w:val="009F280F"/>
    <w:rsid w:val="009F3F95"/>
    <w:rsid w:val="009F57B2"/>
    <w:rsid w:val="009F7546"/>
    <w:rsid w:val="00A03439"/>
    <w:rsid w:val="00A03B00"/>
    <w:rsid w:val="00A06758"/>
    <w:rsid w:val="00A07456"/>
    <w:rsid w:val="00A116FE"/>
    <w:rsid w:val="00A156C5"/>
    <w:rsid w:val="00A170BE"/>
    <w:rsid w:val="00A20936"/>
    <w:rsid w:val="00A22E40"/>
    <w:rsid w:val="00A25F24"/>
    <w:rsid w:val="00A30312"/>
    <w:rsid w:val="00A30318"/>
    <w:rsid w:val="00A355AF"/>
    <w:rsid w:val="00A36E09"/>
    <w:rsid w:val="00A37EE2"/>
    <w:rsid w:val="00A41F3E"/>
    <w:rsid w:val="00A43138"/>
    <w:rsid w:val="00A44843"/>
    <w:rsid w:val="00A448FD"/>
    <w:rsid w:val="00A4649C"/>
    <w:rsid w:val="00A47245"/>
    <w:rsid w:val="00A50F3C"/>
    <w:rsid w:val="00A515FF"/>
    <w:rsid w:val="00A51BB5"/>
    <w:rsid w:val="00A53DA0"/>
    <w:rsid w:val="00A53FE0"/>
    <w:rsid w:val="00A56930"/>
    <w:rsid w:val="00A6018C"/>
    <w:rsid w:val="00A648CB"/>
    <w:rsid w:val="00A6504D"/>
    <w:rsid w:val="00A6671D"/>
    <w:rsid w:val="00A66AC6"/>
    <w:rsid w:val="00A679FF"/>
    <w:rsid w:val="00A70463"/>
    <w:rsid w:val="00A727E0"/>
    <w:rsid w:val="00A77244"/>
    <w:rsid w:val="00A80564"/>
    <w:rsid w:val="00A81B9F"/>
    <w:rsid w:val="00A82F5B"/>
    <w:rsid w:val="00A85794"/>
    <w:rsid w:val="00A87081"/>
    <w:rsid w:val="00A91B98"/>
    <w:rsid w:val="00A93329"/>
    <w:rsid w:val="00A93AEA"/>
    <w:rsid w:val="00A941C0"/>
    <w:rsid w:val="00AA13A7"/>
    <w:rsid w:val="00AA1476"/>
    <w:rsid w:val="00AA3091"/>
    <w:rsid w:val="00AB01E8"/>
    <w:rsid w:val="00AB168A"/>
    <w:rsid w:val="00AB6D52"/>
    <w:rsid w:val="00AB79DF"/>
    <w:rsid w:val="00AC0EF0"/>
    <w:rsid w:val="00AC46FD"/>
    <w:rsid w:val="00AC5199"/>
    <w:rsid w:val="00AC598B"/>
    <w:rsid w:val="00AC6D83"/>
    <w:rsid w:val="00AD05A6"/>
    <w:rsid w:val="00AD18F8"/>
    <w:rsid w:val="00AD3545"/>
    <w:rsid w:val="00AD3DEF"/>
    <w:rsid w:val="00AD62C0"/>
    <w:rsid w:val="00AD747F"/>
    <w:rsid w:val="00AE1648"/>
    <w:rsid w:val="00AE323F"/>
    <w:rsid w:val="00AE4681"/>
    <w:rsid w:val="00AE60EA"/>
    <w:rsid w:val="00AE7D81"/>
    <w:rsid w:val="00AF0C00"/>
    <w:rsid w:val="00AF1379"/>
    <w:rsid w:val="00AF711D"/>
    <w:rsid w:val="00B00B81"/>
    <w:rsid w:val="00B00D15"/>
    <w:rsid w:val="00B12E8E"/>
    <w:rsid w:val="00B14FC3"/>
    <w:rsid w:val="00B15429"/>
    <w:rsid w:val="00B21CFD"/>
    <w:rsid w:val="00B22A0A"/>
    <w:rsid w:val="00B24471"/>
    <w:rsid w:val="00B25923"/>
    <w:rsid w:val="00B27DEF"/>
    <w:rsid w:val="00B3451D"/>
    <w:rsid w:val="00B34F2A"/>
    <w:rsid w:val="00B37D55"/>
    <w:rsid w:val="00B4062A"/>
    <w:rsid w:val="00B409F3"/>
    <w:rsid w:val="00B4373A"/>
    <w:rsid w:val="00B43742"/>
    <w:rsid w:val="00B43B5E"/>
    <w:rsid w:val="00B4696A"/>
    <w:rsid w:val="00B52317"/>
    <w:rsid w:val="00B52B53"/>
    <w:rsid w:val="00B566D8"/>
    <w:rsid w:val="00B615EF"/>
    <w:rsid w:val="00B626A9"/>
    <w:rsid w:val="00B6270A"/>
    <w:rsid w:val="00B637E8"/>
    <w:rsid w:val="00B640AD"/>
    <w:rsid w:val="00B644CC"/>
    <w:rsid w:val="00B65142"/>
    <w:rsid w:val="00B65676"/>
    <w:rsid w:val="00B65E50"/>
    <w:rsid w:val="00B666E8"/>
    <w:rsid w:val="00B67137"/>
    <w:rsid w:val="00B7075F"/>
    <w:rsid w:val="00B70991"/>
    <w:rsid w:val="00B71B8F"/>
    <w:rsid w:val="00B72E76"/>
    <w:rsid w:val="00B75041"/>
    <w:rsid w:val="00B81C3B"/>
    <w:rsid w:val="00B85D7E"/>
    <w:rsid w:val="00B87E21"/>
    <w:rsid w:val="00B90120"/>
    <w:rsid w:val="00B92167"/>
    <w:rsid w:val="00B97017"/>
    <w:rsid w:val="00BA09DA"/>
    <w:rsid w:val="00BA23AC"/>
    <w:rsid w:val="00BA3984"/>
    <w:rsid w:val="00BA5193"/>
    <w:rsid w:val="00BA5F8F"/>
    <w:rsid w:val="00BA7E8F"/>
    <w:rsid w:val="00BB031C"/>
    <w:rsid w:val="00BB0597"/>
    <w:rsid w:val="00BB4B4E"/>
    <w:rsid w:val="00BB63AF"/>
    <w:rsid w:val="00BB7955"/>
    <w:rsid w:val="00BC387E"/>
    <w:rsid w:val="00BC716F"/>
    <w:rsid w:val="00BC731F"/>
    <w:rsid w:val="00BD06AB"/>
    <w:rsid w:val="00BD0A13"/>
    <w:rsid w:val="00BD1076"/>
    <w:rsid w:val="00BD1B1F"/>
    <w:rsid w:val="00BD5DC6"/>
    <w:rsid w:val="00BD7110"/>
    <w:rsid w:val="00BD7E1B"/>
    <w:rsid w:val="00BE2A35"/>
    <w:rsid w:val="00BE3DFB"/>
    <w:rsid w:val="00BE7375"/>
    <w:rsid w:val="00BE7D62"/>
    <w:rsid w:val="00BF0115"/>
    <w:rsid w:val="00BF3C5F"/>
    <w:rsid w:val="00BF47D1"/>
    <w:rsid w:val="00BF4D20"/>
    <w:rsid w:val="00BF5449"/>
    <w:rsid w:val="00BF563C"/>
    <w:rsid w:val="00BF67DA"/>
    <w:rsid w:val="00BF7C49"/>
    <w:rsid w:val="00C00B29"/>
    <w:rsid w:val="00C0390A"/>
    <w:rsid w:val="00C103BB"/>
    <w:rsid w:val="00C10F80"/>
    <w:rsid w:val="00C14473"/>
    <w:rsid w:val="00C15F20"/>
    <w:rsid w:val="00C1663F"/>
    <w:rsid w:val="00C24ACF"/>
    <w:rsid w:val="00C26479"/>
    <w:rsid w:val="00C27370"/>
    <w:rsid w:val="00C30DE8"/>
    <w:rsid w:val="00C314FC"/>
    <w:rsid w:val="00C33C49"/>
    <w:rsid w:val="00C4046A"/>
    <w:rsid w:val="00C407CE"/>
    <w:rsid w:val="00C41B24"/>
    <w:rsid w:val="00C430BF"/>
    <w:rsid w:val="00C43C32"/>
    <w:rsid w:val="00C43DA4"/>
    <w:rsid w:val="00C43E78"/>
    <w:rsid w:val="00C454EE"/>
    <w:rsid w:val="00C45C20"/>
    <w:rsid w:val="00C503E0"/>
    <w:rsid w:val="00C50E8A"/>
    <w:rsid w:val="00C530A4"/>
    <w:rsid w:val="00C54886"/>
    <w:rsid w:val="00C575BB"/>
    <w:rsid w:val="00C63C0C"/>
    <w:rsid w:val="00C71E4D"/>
    <w:rsid w:val="00C723AD"/>
    <w:rsid w:val="00C730D5"/>
    <w:rsid w:val="00C769FE"/>
    <w:rsid w:val="00C779B4"/>
    <w:rsid w:val="00C835ED"/>
    <w:rsid w:val="00C854F7"/>
    <w:rsid w:val="00C95E5B"/>
    <w:rsid w:val="00C964A0"/>
    <w:rsid w:val="00C97437"/>
    <w:rsid w:val="00CA0B9B"/>
    <w:rsid w:val="00CA4B46"/>
    <w:rsid w:val="00CA4B55"/>
    <w:rsid w:val="00CA71FC"/>
    <w:rsid w:val="00CB21D6"/>
    <w:rsid w:val="00CB46C8"/>
    <w:rsid w:val="00CB5FCE"/>
    <w:rsid w:val="00CB6847"/>
    <w:rsid w:val="00CC4B22"/>
    <w:rsid w:val="00CC7E10"/>
    <w:rsid w:val="00CD0ACB"/>
    <w:rsid w:val="00CD32AB"/>
    <w:rsid w:val="00CD3DD8"/>
    <w:rsid w:val="00CD5F9D"/>
    <w:rsid w:val="00CD6EF6"/>
    <w:rsid w:val="00CD73AF"/>
    <w:rsid w:val="00CE37CB"/>
    <w:rsid w:val="00CF03A7"/>
    <w:rsid w:val="00CF0F2D"/>
    <w:rsid w:val="00CF1992"/>
    <w:rsid w:val="00CF2D14"/>
    <w:rsid w:val="00CF33A2"/>
    <w:rsid w:val="00CF73B6"/>
    <w:rsid w:val="00D005AD"/>
    <w:rsid w:val="00D00711"/>
    <w:rsid w:val="00D01799"/>
    <w:rsid w:val="00D03AF1"/>
    <w:rsid w:val="00D049C7"/>
    <w:rsid w:val="00D055A9"/>
    <w:rsid w:val="00D0582E"/>
    <w:rsid w:val="00D05B8E"/>
    <w:rsid w:val="00D06FA8"/>
    <w:rsid w:val="00D112C4"/>
    <w:rsid w:val="00D118B1"/>
    <w:rsid w:val="00D139FD"/>
    <w:rsid w:val="00D14B21"/>
    <w:rsid w:val="00D15363"/>
    <w:rsid w:val="00D156FD"/>
    <w:rsid w:val="00D20D56"/>
    <w:rsid w:val="00D23748"/>
    <w:rsid w:val="00D23B3B"/>
    <w:rsid w:val="00D23D98"/>
    <w:rsid w:val="00D25CF9"/>
    <w:rsid w:val="00D2793E"/>
    <w:rsid w:val="00D31F30"/>
    <w:rsid w:val="00D32209"/>
    <w:rsid w:val="00D32390"/>
    <w:rsid w:val="00D337F3"/>
    <w:rsid w:val="00D351DF"/>
    <w:rsid w:val="00D40BD0"/>
    <w:rsid w:val="00D410AD"/>
    <w:rsid w:val="00D45C00"/>
    <w:rsid w:val="00D50BCE"/>
    <w:rsid w:val="00D530E9"/>
    <w:rsid w:val="00D54245"/>
    <w:rsid w:val="00D5446B"/>
    <w:rsid w:val="00D5630C"/>
    <w:rsid w:val="00D609F3"/>
    <w:rsid w:val="00D617AD"/>
    <w:rsid w:val="00D629BA"/>
    <w:rsid w:val="00D637A8"/>
    <w:rsid w:val="00D64825"/>
    <w:rsid w:val="00D649DF"/>
    <w:rsid w:val="00D64B6E"/>
    <w:rsid w:val="00D64D8A"/>
    <w:rsid w:val="00D66529"/>
    <w:rsid w:val="00D705BA"/>
    <w:rsid w:val="00D72503"/>
    <w:rsid w:val="00D727FC"/>
    <w:rsid w:val="00D74795"/>
    <w:rsid w:val="00D81D48"/>
    <w:rsid w:val="00D825CC"/>
    <w:rsid w:val="00D82DDD"/>
    <w:rsid w:val="00D85663"/>
    <w:rsid w:val="00D872F9"/>
    <w:rsid w:val="00D90AF3"/>
    <w:rsid w:val="00D911DE"/>
    <w:rsid w:val="00D92CB5"/>
    <w:rsid w:val="00D93390"/>
    <w:rsid w:val="00D94A58"/>
    <w:rsid w:val="00D956EA"/>
    <w:rsid w:val="00D96558"/>
    <w:rsid w:val="00DA1120"/>
    <w:rsid w:val="00DA1FEE"/>
    <w:rsid w:val="00DA319E"/>
    <w:rsid w:val="00DA4E70"/>
    <w:rsid w:val="00DA566A"/>
    <w:rsid w:val="00DA6DAE"/>
    <w:rsid w:val="00DA7595"/>
    <w:rsid w:val="00DB18F4"/>
    <w:rsid w:val="00DB1E86"/>
    <w:rsid w:val="00DB72AB"/>
    <w:rsid w:val="00DB74A6"/>
    <w:rsid w:val="00DB78AA"/>
    <w:rsid w:val="00DB78EA"/>
    <w:rsid w:val="00DC1EA7"/>
    <w:rsid w:val="00DC1FCA"/>
    <w:rsid w:val="00DC4176"/>
    <w:rsid w:val="00DD38FC"/>
    <w:rsid w:val="00DD4394"/>
    <w:rsid w:val="00DD5CC4"/>
    <w:rsid w:val="00DE297A"/>
    <w:rsid w:val="00DE45EC"/>
    <w:rsid w:val="00DE6AFC"/>
    <w:rsid w:val="00DE7C98"/>
    <w:rsid w:val="00DF0369"/>
    <w:rsid w:val="00DF0FBF"/>
    <w:rsid w:val="00DF19E1"/>
    <w:rsid w:val="00DF1C43"/>
    <w:rsid w:val="00DF2AF2"/>
    <w:rsid w:val="00DF3B22"/>
    <w:rsid w:val="00DF3E98"/>
    <w:rsid w:val="00DF45DD"/>
    <w:rsid w:val="00DF515E"/>
    <w:rsid w:val="00DF7F8D"/>
    <w:rsid w:val="00E02840"/>
    <w:rsid w:val="00E04647"/>
    <w:rsid w:val="00E0483B"/>
    <w:rsid w:val="00E049CB"/>
    <w:rsid w:val="00E06119"/>
    <w:rsid w:val="00E06688"/>
    <w:rsid w:val="00E07064"/>
    <w:rsid w:val="00E13A15"/>
    <w:rsid w:val="00E14463"/>
    <w:rsid w:val="00E162E6"/>
    <w:rsid w:val="00E16B26"/>
    <w:rsid w:val="00E20DDA"/>
    <w:rsid w:val="00E23DF1"/>
    <w:rsid w:val="00E26DDA"/>
    <w:rsid w:val="00E27013"/>
    <w:rsid w:val="00E3244B"/>
    <w:rsid w:val="00E37386"/>
    <w:rsid w:val="00E37D52"/>
    <w:rsid w:val="00E412CC"/>
    <w:rsid w:val="00E41EF1"/>
    <w:rsid w:val="00E420F7"/>
    <w:rsid w:val="00E421BB"/>
    <w:rsid w:val="00E4447B"/>
    <w:rsid w:val="00E447D3"/>
    <w:rsid w:val="00E449D1"/>
    <w:rsid w:val="00E45726"/>
    <w:rsid w:val="00E529B9"/>
    <w:rsid w:val="00E5307C"/>
    <w:rsid w:val="00E55672"/>
    <w:rsid w:val="00E55754"/>
    <w:rsid w:val="00E5619E"/>
    <w:rsid w:val="00E57AB7"/>
    <w:rsid w:val="00E57AE8"/>
    <w:rsid w:val="00E57CE3"/>
    <w:rsid w:val="00E6123E"/>
    <w:rsid w:val="00E621BF"/>
    <w:rsid w:val="00E633FA"/>
    <w:rsid w:val="00E65E0C"/>
    <w:rsid w:val="00E661E2"/>
    <w:rsid w:val="00E67ED6"/>
    <w:rsid w:val="00E706DC"/>
    <w:rsid w:val="00E7515E"/>
    <w:rsid w:val="00E75D11"/>
    <w:rsid w:val="00E81057"/>
    <w:rsid w:val="00E91F56"/>
    <w:rsid w:val="00E9203E"/>
    <w:rsid w:val="00E9332E"/>
    <w:rsid w:val="00EA0009"/>
    <w:rsid w:val="00EA03C7"/>
    <w:rsid w:val="00EA6807"/>
    <w:rsid w:val="00EB09BD"/>
    <w:rsid w:val="00EB3075"/>
    <w:rsid w:val="00EB552E"/>
    <w:rsid w:val="00EC0065"/>
    <w:rsid w:val="00EC1767"/>
    <w:rsid w:val="00EC1784"/>
    <w:rsid w:val="00EC4879"/>
    <w:rsid w:val="00EC4B6F"/>
    <w:rsid w:val="00EC6237"/>
    <w:rsid w:val="00ED1F16"/>
    <w:rsid w:val="00ED309B"/>
    <w:rsid w:val="00ED60B4"/>
    <w:rsid w:val="00ED762D"/>
    <w:rsid w:val="00EE2431"/>
    <w:rsid w:val="00EE2D23"/>
    <w:rsid w:val="00EE3A83"/>
    <w:rsid w:val="00EE4CFC"/>
    <w:rsid w:val="00EF03FE"/>
    <w:rsid w:val="00EF11D5"/>
    <w:rsid w:val="00EF1CFB"/>
    <w:rsid w:val="00EF2CB0"/>
    <w:rsid w:val="00EF37E7"/>
    <w:rsid w:val="00EF76F1"/>
    <w:rsid w:val="00F038EE"/>
    <w:rsid w:val="00F04FB6"/>
    <w:rsid w:val="00F06363"/>
    <w:rsid w:val="00F06556"/>
    <w:rsid w:val="00F07612"/>
    <w:rsid w:val="00F0766F"/>
    <w:rsid w:val="00F07E25"/>
    <w:rsid w:val="00F1187D"/>
    <w:rsid w:val="00F12854"/>
    <w:rsid w:val="00F12F47"/>
    <w:rsid w:val="00F13623"/>
    <w:rsid w:val="00F14207"/>
    <w:rsid w:val="00F171C4"/>
    <w:rsid w:val="00F17649"/>
    <w:rsid w:val="00F17F2C"/>
    <w:rsid w:val="00F2023C"/>
    <w:rsid w:val="00F222D5"/>
    <w:rsid w:val="00F23793"/>
    <w:rsid w:val="00F239BD"/>
    <w:rsid w:val="00F2684D"/>
    <w:rsid w:val="00F31630"/>
    <w:rsid w:val="00F32E84"/>
    <w:rsid w:val="00F34DE6"/>
    <w:rsid w:val="00F368FC"/>
    <w:rsid w:val="00F36AA8"/>
    <w:rsid w:val="00F37530"/>
    <w:rsid w:val="00F407C5"/>
    <w:rsid w:val="00F40846"/>
    <w:rsid w:val="00F412F8"/>
    <w:rsid w:val="00F4199B"/>
    <w:rsid w:val="00F41F81"/>
    <w:rsid w:val="00F43256"/>
    <w:rsid w:val="00F45A79"/>
    <w:rsid w:val="00F45DAD"/>
    <w:rsid w:val="00F47B75"/>
    <w:rsid w:val="00F53B12"/>
    <w:rsid w:val="00F53B4C"/>
    <w:rsid w:val="00F57141"/>
    <w:rsid w:val="00F60481"/>
    <w:rsid w:val="00F60FA9"/>
    <w:rsid w:val="00F626EF"/>
    <w:rsid w:val="00F64A49"/>
    <w:rsid w:val="00F64C11"/>
    <w:rsid w:val="00F64FAB"/>
    <w:rsid w:val="00F650D5"/>
    <w:rsid w:val="00F65246"/>
    <w:rsid w:val="00F74FD6"/>
    <w:rsid w:val="00F754B7"/>
    <w:rsid w:val="00F7622B"/>
    <w:rsid w:val="00F77B51"/>
    <w:rsid w:val="00F83EDB"/>
    <w:rsid w:val="00F84273"/>
    <w:rsid w:val="00F84627"/>
    <w:rsid w:val="00F85ED5"/>
    <w:rsid w:val="00F85F77"/>
    <w:rsid w:val="00F877A3"/>
    <w:rsid w:val="00F92860"/>
    <w:rsid w:val="00F94937"/>
    <w:rsid w:val="00F95C2B"/>
    <w:rsid w:val="00F95FF6"/>
    <w:rsid w:val="00FA0E27"/>
    <w:rsid w:val="00FA1706"/>
    <w:rsid w:val="00FA223F"/>
    <w:rsid w:val="00FB021D"/>
    <w:rsid w:val="00FB093A"/>
    <w:rsid w:val="00FB0A4D"/>
    <w:rsid w:val="00FB4929"/>
    <w:rsid w:val="00FB5066"/>
    <w:rsid w:val="00FC01B5"/>
    <w:rsid w:val="00FC443C"/>
    <w:rsid w:val="00FC60D8"/>
    <w:rsid w:val="00FC7363"/>
    <w:rsid w:val="00FC7B1C"/>
    <w:rsid w:val="00FD12DE"/>
    <w:rsid w:val="00FD226A"/>
    <w:rsid w:val="00FD5FC5"/>
    <w:rsid w:val="00FD6A2C"/>
    <w:rsid w:val="00FE3C54"/>
    <w:rsid w:val="00FE426C"/>
    <w:rsid w:val="00FE43E7"/>
    <w:rsid w:val="00FE52E4"/>
    <w:rsid w:val="00FF05E3"/>
    <w:rsid w:val="00FF12D4"/>
    <w:rsid w:val="00FF2CE5"/>
    <w:rsid w:val="05CB8B95"/>
    <w:rsid w:val="2FF49D00"/>
    <w:rsid w:val="3F05C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B9A41"/>
  <w15:chartTrackingRefBased/>
  <w15:docId w15:val="{C479519B-7F85-44CF-894D-F6411ED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8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E03A9"/>
    <w:pPr>
      <w:spacing w:before="87"/>
      <w:ind w:left="1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7E03A9"/>
    <w:pPr>
      <w:spacing w:before="88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7E03A9"/>
    <w:pPr>
      <w:spacing w:before="73"/>
      <w:ind w:left="1078" w:right="78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7E03A9"/>
    <w:pPr>
      <w:spacing w:before="10"/>
      <w:jc w:val="center"/>
      <w:outlineLvl w:val="3"/>
    </w:pPr>
    <w:rPr>
      <w:sz w:val="30"/>
      <w:szCs w:val="30"/>
    </w:rPr>
  </w:style>
  <w:style w:type="paragraph" w:styleId="Heading5">
    <w:name w:val="heading 5"/>
    <w:basedOn w:val="Normal"/>
    <w:link w:val="Heading5Char"/>
    <w:uiPriority w:val="9"/>
    <w:unhideWhenUsed/>
    <w:qFormat/>
    <w:rsid w:val="007E03A9"/>
    <w:pPr>
      <w:spacing w:before="12"/>
      <w:ind w:left="20"/>
      <w:outlineLvl w:val="4"/>
    </w:pPr>
    <w:rPr>
      <w:i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7E03A9"/>
    <w:pPr>
      <w:ind w:left="853" w:hanging="733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7D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3A9"/>
    <w:rPr>
      <w:rFonts w:ascii="Arial" w:eastAsia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03A9"/>
    <w:rPr>
      <w:rFonts w:ascii="Arial" w:eastAsia="Arial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03A9"/>
    <w:rPr>
      <w:rFonts w:ascii="Arial" w:eastAsia="Arial" w:hAnsi="Arial" w:cs="Arial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E03A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7E03A9"/>
    <w:rPr>
      <w:rFonts w:ascii="Arial" w:eastAsia="Arial" w:hAnsi="Arial" w:cs="Arial"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7E03A9"/>
    <w:rPr>
      <w:rFonts w:ascii="Arial" w:eastAsia="Arial" w:hAnsi="Arial" w:cs="Arial"/>
      <w:b/>
      <w:bCs/>
      <w:sz w:val="22"/>
      <w:szCs w:val="22"/>
    </w:rPr>
  </w:style>
  <w:style w:type="paragraph" w:styleId="TOC1">
    <w:name w:val="toc 1"/>
    <w:basedOn w:val="Normal"/>
    <w:uiPriority w:val="1"/>
    <w:qFormat/>
    <w:rsid w:val="007E03A9"/>
    <w:pPr>
      <w:spacing w:before="251"/>
      <w:ind w:right="78"/>
      <w:jc w:val="center"/>
    </w:pPr>
    <w:rPr>
      <w:b/>
      <w:bCs/>
    </w:rPr>
  </w:style>
  <w:style w:type="paragraph" w:styleId="TOC2">
    <w:name w:val="toc 2"/>
    <w:basedOn w:val="Normal"/>
    <w:uiPriority w:val="1"/>
    <w:qFormat/>
    <w:rsid w:val="007E03A9"/>
    <w:pPr>
      <w:spacing w:before="11"/>
      <w:ind w:left="320"/>
    </w:pPr>
  </w:style>
  <w:style w:type="paragraph" w:styleId="BodyText">
    <w:name w:val="Body Text"/>
    <w:basedOn w:val="Normal"/>
    <w:link w:val="BodyTextChar"/>
    <w:uiPriority w:val="1"/>
    <w:qFormat/>
    <w:rsid w:val="007E03A9"/>
  </w:style>
  <w:style w:type="character" w:customStyle="1" w:styleId="BodyTextChar">
    <w:name w:val="Body Text Char"/>
    <w:basedOn w:val="DefaultParagraphFont"/>
    <w:link w:val="BodyText"/>
    <w:uiPriority w:val="1"/>
    <w:rsid w:val="007E03A9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7E03A9"/>
    <w:pPr>
      <w:spacing w:before="167"/>
      <w:ind w:left="686" w:hanging="566"/>
    </w:pPr>
  </w:style>
  <w:style w:type="paragraph" w:customStyle="1" w:styleId="TableParagraph">
    <w:name w:val="Table Paragraph"/>
    <w:basedOn w:val="Normal"/>
    <w:uiPriority w:val="1"/>
    <w:qFormat/>
    <w:rsid w:val="007E03A9"/>
    <w:pPr>
      <w:spacing w:line="219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E0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A9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A9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E03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03A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03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7E03A9"/>
    <w:rPr>
      <w:rFonts w:eastAsia="Times New Roman"/>
    </w:rPr>
  </w:style>
  <w:style w:type="table" w:customStyle="1" w:styleId="TableGrid1">
    <w:name w:val="Table Grid1"/>
    <w:rsid w:val="007E03A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7E03A9"/>
    <w:rPr>
      <w:rFonts w:ascii="Arial" w:hAnsi="Arial"/>
      <w:color w:val="008080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0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A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3A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A9"/>
    <w:rPr>
      <w:rFonts w:ascii="Segoe UI" w:eastAsia="Arial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807DC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C7B"/>
    <w:rPr>
      <w:color w:val="605E5C"/>
      <w:shd w:val="clear" w:color="auto" w:fill="E1DFDD"/>
    </w:rPr>
  </w:style>
  <w:style w:type="character" w:customStyle="1" w:styleId="dirty5">
    <w:name w:val="dirty5"/>
    <w:basedOn w:val="DefaultParagraphFont"/>
    <w:rsid w:val="00F45DAD"/>
  </w:style>
  <w:style w:type="character" w:customStyle="1" w:styleId="caps4">
    <w:name w:val="caps4"/>
    <w:basedOn w:val="DefaultParagraphFont"/>
    <w:rsid w:val="00F45DAD"/>
  </w:style>
  <w:style w:type="character" w:styleId="UnresolvedMention">
    <w:name w:val="Unresolved Mention"/>
    <w:basedOn w:val="DefaultParagraphFont"/>
    <w:uiPriority w:val="99"/>
    <w:semiHidden/>
    <w:unhideWhenUsed/>
    <w:rsid w:val="00683F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016C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gs.surplusproperty@vermont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gislature.vermont.gov/statutes/chapter/29/05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lature.vermont.gov/statutes/fullchapter/20/14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gs.surplusproperty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D1031BCFC25439362CBE97CDAD242" ma:contentTypeVersion="15" ma:contentTypeDescription="Create a new document." ma:contentTypeScope="" ma:versionID="6ccd1d2b3a98584127e6fc4743cd0525">
  <xsd:schema xmlns:xsd="http://www.w3.org/2001/XMLSchema" xmlns:xs="http://www.w3.org/2001/XMLSchema" xmlns:p="http://schemas.microsoft.com/office/2006/metadata/properties" xmlns:ns1="http://schemas.microsoft.com/sharepoint/v3" xmlns:ns3="dd8454ba-ec71-4b0d-a0b8-bd3076a6c001" xmlns:ns4="0992b72a-0908-4abb-b7ad-b71b65e936d6" targetNamespace="http://schemas.microsoft.com/office/2006/metadata/properties" ma:root="true" ma:fieldsID="40b55a8f4754271fc356fedf8894c28f" ns1:_="" ns3:_="" ns4:_="">
    <xsd:import namespace="http://schemas.microsoft.com/sharepoint/v3"/>
    <xsd:import namespace="dd8454ba-ec71-4b0d-a0b8-bd3076a6c001"/>
    <xsd:import namespace="0992b72a-0908-4abb-b7ad-b71b65e93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54ba-ec71-4b0d-a0b8-bd3076a6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2b72a-0908-4abb-b7ad-b71b65e93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1D09-C8D3-475F-AD40-20DE3A32D6C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0992b72a-0908-4abb-b7ad-b71b65e936d6"/>
    <ds:schemaRef ds:uri="http://schemas.microsoft.com/office/infopath/2007/PartnerControls"/>
    <ds:schemaRef ds:uri="dd8454ba-ec71-4b0d-a0b8-bd3076a6c00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E514B-05CC-4E7D-92E0-C96859AC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454ba-ec71-4b0d-a0b8-bd3076a6c001"/>
    <ds:schemaRef ds:uri="0992b72a-0908-4abb-b7ad-b71b65e93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48A2A-4C43-4C34-8962-D14F8BF47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90BBC-A642-415E-99A5-F1716928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Mark</dc:creator>
  <cp:keywords/>
  <dc:description/>
  <cp:lastModifiedBy>Ferrell, Deb</cp:lastModifiedBy>
  <cp:revision>3</cp:revision>
  <cp:lastPrinted>2020-02-03T21:56:00Z</cp:lastPrinted>
  <dcterms:created xsi:type="dcterms:W3CDTF">2020-02-03T21:56:00Z</dcterms:created>
  <dcterms:modified xsi:type="dcterms:W3CDTF">2020-02-03T21:59:00Z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0x010100C7DD1031BCFC25439362CBE97CDAD242</vt:lpwstr>
  </property>
</Properties>
</file>