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8961E" w14:textId="6FD76FA3" w:rsidR="0023142A" w:rsidRPr="00E44F35" w:rsidRDefault="0096072F" w:rsidP="0023142A">
      <w:pPr>
        <w:keepNext/>
        <w:spacing w:after="120" w:line="240" w:lineRule="auto"/>
        <w:jc w:val="center"/>
        <w:outlineLvl w:val="0"/>
        <w:rPr>
          <w:rFonts w:ascii="Times New Roman" w:eastAsia="Times New Roman" w:hAnsi="Times New Roman" w:cs="Arial"/>
          <w:b/>
          <w:sz w:val="20"/>
          <w:szCs w:val="20"/>
          <w:u w:val="single"/>
        </w:rPr>
      </w:pPr>
      <w:r>
        <w:rPr>
          <w:rFonts w:ascii="Times New Roman" w:eastAsia="Times New Roman" w:hAnsi="Times New Roman" w:cs="Arial"/>
          <w:b/>
          <w:sz w:val="20"/>
          <w:szCs w:val="20"/>
          <w:u w:val="single"/>
        </w:rPr>
        <w:t xml:space="preserve">Attachment D - </w:t>
      </w:r>
      <w:r w:rsidR="0023142A" w:rsidRPr="00E44F35">
        <w:rPr>
          <w:rFonts w:ascii="Times New Roman" w:eastAsia="Times New Roman" w:hAnsi="Times New Roman" w:cs="Arial"/>
          <w:b/>
          <w:sz w:val="20"/>
          <w:szCs w:val="20"/>
          <w:u w:val="single"/>
        </w:rPr>
        <w:t xml:space="preserve">STATE OF VERMONT- FEDERAL TERMS SUPPLEMENT </w:t>
      </w:r>
      <w:r>
        <w:rPr>
          <w:rFonts w:ascii="Times New Roman" w:eastAsia="Times New Roman" w:hAnsi="Times New Roman" w:cs="Arial"/>
          <w:b/>
          <w:sz w:val="20"/>
          <w:szCs w:val="20"/>
          <w:u w:val="single"/>
        </w:rPr>
        <w:t>(</w:t>
      </w:r>
      <w:r w:rsidR="0023142A" w:rsidRPr="00E44F35">
        <w:rPr>
          <w:rFonts w:ascii="Times New Roman" w:eastAsia="Times New Roman" w:hAnsi="Times New Roman" w:cs="Arial"/>
          <w:b/>
          <w:sz w:val="20"/>
          <w:szCs w:val="20"/>
          <w:u w:val="single"/>
        </w:rPr>
        <w:t>Construction)</w:t>
      </w:r>
    </w:p>
    <w:p w14:paraId="67BD725E" w14:textId="125BA9C0" w:rsidR="0023142A" w:rsidRDefault="0023142A" w:rsidP="0023142A">
      <w:pPr>
        <w:keepNext/>
        <w:spacing w:after="0" w:line="240" w:lineRule="auto"/>
        <w:jc w:val="center"/>
        <w:outlineLvl w:val="0"/>
        <w:rPr>
          <w:rFonts w:ascii="Times New Roman" w:eastAsia="Times New Roman" w:hAnsi="Times New Roman" w:cs="Times New Roman"/>
          <w:b/>
          <w:sz w:val="20"/>
          <w:szCs w:val="20"/>
          <w:u w:val="single"/>
        </w:rPr>
      </w:pPr>
      <w:r w:rsidRPr="00E44F35">
        <w:rPr>
          <w:rFonts w:ascii="Times New Roman" w:eastAsia="Times New Roman" w:hAnsi="Times New Roman" w:cs="Times New Roman"/>
          <w:b/>
          <w:sz w:val="20"/>
          <w:szCs w:val="20"/>
          <w:u w:val="single"/>
        </w:rPr>
        <w:t xml:space="preserve">for </w:t>
      </w:r>
      <w:r w:rsidRPr="00E44F35">
        <w:rPr>
          <w:rFonts w:ascii="Times New Roman" w:eastAsia="Times New Roman" w:hAnsi="Times New Roman" w:cs="Times New Roman"/>
          <w:b/>
          <w:i/>
          <w:iCs/>
          <w:sz w:val="20"/>
          <w:szCs w:val="20"/>
          <w:u w:val="single"/>
        </w:rPr>
        <w:t xml:space="preserve">all </w:t>
      </w:r>
      <w:r w:rsidRPr="00E44F35">
        <w:rPr>
          <w:rFonts w:ascii="Times New Roman" w:eastAsia="Times New Roman" w:hAnsi="Times New Roman" w:cs="Times New Roman"/>
          <w:b/>
          <w:sz w:val="20"/>
          <w:szCs w:val="20"/>
          <w:u w:val="single"/>
        </w:rPr>
        <w:t xml:space="preserve">Contracts </w:t>
      </w:r>
      <w:bookmarkStart w:id="0" w:name="_Hlk39154082"/>
      <w:r>
        <w:rPr>
          <w:rFonts w:ascii="Times New Roman" w:eastAsia="Times New Roman" w:hAnsi="Times New Roman" w:cs="Times New Roman"/>
          <w:b/>
          <w:sz w:val="20"/>
          <w:szCs w:val="20"/>
          <w:u w:val="single"/>
        </w:rPr>
        <w:t xml:space="preserve">for Construction </w:t>
      </w:r>
      <w:r w:rsidRPr="00E44F35">
        <w:rPr>
          <w:rFonts w:ascii="Times New Roman" w:eastAsia="Times New Roman" w:hAnsi="Times New Roman" w:cs="Times New Roman"/>
          <w:b/>
          <w:sz w:val="20"/>
          <w:szCs w:val="20"/>
          <w:u w:val="single"/>
        </w:rPr>
        <w:t>Connected with 2020 Pandemic</w:t>
      </w:r>
      <w:bookmarkEnd w:id="0"/>
    </w:p>
    <w:p w14:paraId="618BE1BF" w14:textId="77777777" w:rsidR="009D7418" w:rsidRPr="00E44F35" w:rsidRDefault="009D7418" w:rsidP="0023142A">
      <w:pPr>
        <w:keepNext/>
        <w:spacing w:after="0" w:line="240" w:lineRule="auto"/>
        <w:jc w:val="center"/>
        <w:outlineLvl w:val="0"/>
        <w:rPr>
          <w:rFonts w:ascii="Times New Roman" w:eastAsia="Times New Roman" w:hAnsi="Times New Roman" w:cs="Times New Roman"/>
          <w:b/>
          <w:sz w:val="20"/>
          <w:szCs w:val="20"/>
          <w:u w:val="single"/>
        </w:rPr>
      </w:pPr>
    </w:p>
    <w:p w14:paraId="52230CF3" w14:textId="40C9512B" w:rsidR="00B55757" w:rsidRDefault="00B55757" w:rsidP="00B55757">
      <w:pPr>
        <w:keepNext/>
        <w:spacing w:after="0" w:line="240" w:lineRule="auto"/>
        <w:outlineLvl w:val="0"/>
        <w:rPr>
          <w:rFonts w:ascii="Times New Roman" w:eastAsia="Times New Roman" w:hAnsi="Times New Roman" w:cs="Times New Roman"/>
          <w:bCs/>
          <w:sz w:val="24"/>
          <w:szCs w:val="24"/>
        </w:rPr>
      </w:pPr>
    </w:p>
    <w:p w14:paraId="0026144E" w14:textId="13215B73" w:rsidR="00CB5178" w:rsidRPr="00D31DA0" w:rsidRDefault="00CB5178" w:rsidP="00131CA1">
      <w:pPr>
        <w:keepNext/>
        <w:outlineLvl w:val="0"/>
        <w:rPr>
          <w:rFonts w:ascii="Times New Roman" w:eastAsia="Times New Roman" w:hAnsi="Times New Roman" w:cs="Times New Roman"/>
          <w:b/>
          <w:bCs/>
          <w:sz w:val="24"/>
          <w:szCs w:val="24"/>
        </w:rPr>
      </w:pPr>
      <w:r w:rsidRPr="00D31DA0">
        <w:rPr>
          <w:rFonts w:ascii="Times New Roman" w:eastAsia="Times New Roman" w:hAnsi="Times New Roman" w:cs="Times New Roman"/>
          <w:b/>
          <w:bCs/>
          <w:sz w:val="24"/>
          <w:szCs w:val="24"/>
        </w:rPr>
        <w:t xml:space="preserve">SUSPENSION AND DEBARMENT </w:t>
      </w:r>
    </w:p>
    <w:p w14:paraId="64C4DBE2" w14:textId="367028C2" w:rsidR="00D47B39" w:rsidRPr="00D31DA0" w:rsidRDefault="00D47B39" w:rsidP="00D47B39">
      <w:pPr>
        <w:autoSpaceDE w:val="0"/>
        <w:autoSpaceDN w:val="0"/>
        <w:adjustRightInd w:val="0"/>
        <w:spacing w:after="0" w:line="240" w:lineRule="auto"/>
        <w:rPr>
          <w:rFonts w:ascii="Times New Roman" w:hAnsi="Times New Roman" w:cs="Times New Roman"/>
          <w:sz w:val="24"/>
          <w:szCs w:val="24"/>
        </w:rPr>
      </w:pPr>
      <w:r w:rsidRPr="00D31DA0">
        <w:rPr>
          <w:rFonts w:ascii="Times New Roman" w:hAnsi="Times New Roman" w:cs="Times New Roman"/>
          <w:sz w:val="24"/>
          <w:szCs w:val="24"/>
        </w:rPr>
        <w:t xml:space="preserve">(1) This contract is a covered transaction for purposes of 2 C.F.R. </w:t>
      </w:r>
      <w:r w:rsidR="00E56CD9">
        <w:rPr>
          <w:rFonts w:ascii="Times New Roman" w:hAnsi="Times New Roman" w:cs="Times New Roman"/>
          <w:sz w:val="24"/>
          <w:szCs w:val="24"/>
        </w:rPr>
        <w:t>Part</w:t>
      </w:r>
      <w:r w:rsidRPr="00D31DA0">
        <w:rPr>
          <w:rFonts w:ascii="Times New Roman" w:hAnsi="Times New Roman" w:cs="Times New Roman"/>
          <w:sz w:val="24"/>
          <w:szCs w:val="24"/>
        </w:rPr>
        <w:t xml:space="preserve"> 180 and 2 C.F.R. </w:t>
      </w:r>
      <w:r w:rsidR="00E56CD9">
        <w:rPr>
          <w:rFonts w:ascii="Times New Roman" w:hAnsi="Times New Roman" w:cs="Times New Roman"/>
          <w:sz w:val="24"/>
          <w:szCs w:val="24"/>
        </w:rPr>
        <w:t>Part</w:t>
      </w:r>
      <w:r w:rsidRPr="00D31DA0">
        <w:rPr>
          <w:rFonts w:ascii="Times New Roman" w:hAnsi="Times New Roman" w:cs="Times New Roman"/>
          <w:sz w:val="24"/>
          <w:szCs w:val="24"/>
        </w:rPr>
        <w:t xml:space="preserve"> 3000. As such, the contractor is required to verify that none of the contractor’s principals (defined at 2 C.F.R. § 180.995) or its affiliates (defined at 2 C.F.R. § 180.905) are excluded (defined at 2 C.F.R. § 180.940) or disqualified (defined at 2 C.F.R. § 180.935). </w:t>
      </w:r>
    </w:p>
    <w:p w14:paraId="6F34491C" w14:textId="77777777" w:rsidR="00D47B39" w:rsidRPr="00D31DA0" w:rsidRDefault="00D47B39" w:rsidP="00D47B39">
      <w:pPr>
        <w:autoSpaceDE w:val="0"/>
        <w:autoSpaceDN w:val="0"/>
        <w:adjustRightInd w:val="0"/>
        <w:spacing w:after="0" w:line="240" w:lineRule="auto"/>
        <w:rPr>
          <w:rFonts w:ascii="Times New Roman" w:hAnsi="Times New Roman" w:cs="Times New Roman"/>
          <w:sz w:val="24"/>
          <w:szCs w:val="24"/>
        </w:rPr>
      </w:pPr>
    </w:p>
    <w:p w14:paraId="43E5B979" w14:textId="15F3191A" w:rsidR="00D47B39" w:rsidRPr="00D31DA0" w:rsidRDefault="00D47B39" w:rsidP="00D47B39">
      <w:pPr>
        <w:autoSpaceDE w:val="0"/>
        <w:autoSpaceDN w:val="0"/>
        <w:adjustRightInd w:val="0"/>
        <w:spacing w:after="0" w:line="240" w:lineRule="auto"/>
        <w:rPr>
          <w:rFonts w:ascii="Times New Roman" w:hAnsi="Times New Roman" w:cs="Times New Roman"/>
          <w:sz w:val="24"/>
          <w:szCs w:val="24"/>
        </w:rPr>
      </w:pPr>
      <w:r w:rsidRPr="00D31DA0">
        <w:rPr>
          <w:rFonts w:ascii="Times New Roman" w:hAnsi="Times New Roman" w:cs="Times New Roman"/>
          <w:sz w:val="24"/>
          <w:szCs w:val="24"/>
        </w:rPr>
        <w:t xml:space="preserve">(2) The contractor must comply with 2 C.F.R. </w:t>
      </w:r>
      <w:r w:rsidR="00E56CD9">
        <w:rPr>
          <w:rFonts w:ascii="Times New Roman" w:hAnsi="Times New Roman" w:cs="Times New Roman"/>
          <w:sz w:val="24"/>
          <w:szCs w:val="24"/>
        </w:rPr>
        <w:t>Part</w:t>
      </w:r>
      <w:r w:rsidRPr="00D31DA0">
        <w:rPr>
          <w:rFonts w:ascii="Times New Roman" w:hAnsi="Times New Roman" w:cs="Times New Roman"/>
          <w:sz w:val="24"/>
          <w:szCs w:val="24"/>
        </w:rPr>
        <w:t xml:space="preserve"> 180, subpart C and2 C.F.R. </w:t>
      </w:r>
      <w:r w:rsidR="00E56CD9">
        <w:rPr>
          <w:rFonts w:ascii="Times New Roman" w:hAnsi="Times New Roman" w:cs="Times New Roman"/>
          <w:sz w:val="24"/>
          <w:szCs w:val="24"/>
        </w:rPr>
        <w:t>Part</w:t>
      </w:r>
      <w:r w:rsidRPr="00D31DA0">
        <w:rPr>
          <w:rFonts w:ascii="Times New Roman" w:hAnsi="Times New Roman" w:cs="Times New Roman"/>
          <w:sz w:val="24"/>
          <w:szCs w:val="24"/>
        </w:rPr>
        <w:t xml:space="preserve"> 3000, subpart C, and must include a requirement to comply with these regulations in any lower tier covered transaction it enters into. </w:t>
      </w:r>
    </w:p>
    <w:p w14:paraId="5F092C00" w14:textId="77777777" w:rsidR="00D47B39" w:rsidRPr="00D31DA0" w:rsidRDefault="00D47B39" w:rsidP="00D47B39">
      <w:pPr>
        <w:autoSpaceDE w:val="0"/>
        <w:autoSpaceDN w:val="0"/>
        <w:adjustRightInd w:val="0"/>
        <w:spacing w:after="0" w:line="240" w:lineRule="auto"/>
        <w:rPr>
          <w:rFonts w:ascii="Times New Roman" w:hAnsi="Times New Roman" w:cs="Times New Roman"/>
          <w:sz w:val="24"/>
          <w:szCs w:val="24"/>
        </w:rPr>
      </w:pPr>
    </w:p>
    <w:p w14:paraId="50176491" w14:textId="4309C92F" w:rsidR="00D47B39" w:rsidRPr="00D31DA0" w:rsidRDefault="00D47B39" w:rsidP="00D47B39">
      <w:pPr>
        <w:autoSpaceDE w:val="0"/>
        <w:autoSpaceDN w:val="0"/>
        <w:adjustRightInd w:val="0"/>
        <w:spacing w:after="0" w:line="240" w:lineRule="auto"/>
        <w:rPr>
          <w:rFonts w:ascii="Times New Roman" w:hAnsi="Times New Roman" w:cs="Times New Roman"/>
          <w:sz w:val="24"/>
          <w:szCs w:val="24"/>
        </w:rPr>
      </w:pPr>
      <w:r w:rsidRPr="00D31DA0">
        <w:rPr>
          <w:rFonts w:ascii="Times New Roman" w:hAnsi="Times New Roman" w:cs="Times New Roman"/>
          <w:sz w:val="24"/>
          <w:szCs w:val="24"/>
        </w:rPr>
        <w:t xml:space="preserve">(3) This certification is a material representation of fact relied upon by </w:t>
      </w:r>
      <w:r w:rsidR="00B52CFF" w:rsidRPr="00D31DA0">
        <w:rPr>
          <w:rFonts w:ascii="Times New Roman" w:hAnsi="Times New Roman" w:cs="Times New Roman"/>
          <w:sz w:val="24"/>
          <w:szCs w:val="24"/>
        </w:rPr>
        <w:t>the State of Vermont</w:t>
      </w:r>
      <w:r w:rsidRPr="00D31DA0">
        <w:rPr>
          <w:rFonts w:ascii="Times New Roman" w:hAnsi="Times New Roman" w:cs="Times New Roman"/>
          <w:sz w:val="24"/>
          <w:szCs w:val="24"/>
        </w:rPr>
        <w:t xml:space="preserve">. If it is later determined that the contractor did not comply with 2 C.F.R. </w:t>
      </w:r>
      <w:r w:rsidR="00E56CD9">
        <w:rPr>
          <w:rFonts w:ascii="Times New Roman" w:hAnsi="Times New Roman" w:cs="Times New Roman"/>
          <w:sz w:val="24"/>
          <w:szCs w:val="24"/>
        </w:rPr>
        <w:t>Part</w:t>
      </w:r>
      <w:r w:rsidRPr="00D31DA0">
        <w:rPr>
          <w:rFonts w:ascii="Times New Roman" w:hAnsi="Times New Roman" w:cs="Times New Roman"/>
          <w:sz w:val="24"/>
          <w:szCs w:val="24"/>
        </w:rPr>
        <w:t xml:space="preserve"> 180, subpart C and 2 C.F.R. </w:t>
      </w:r>
      <w:r w:rsidR="00E56CD9">
        <w:rPr>
          <w:rFonts w:ascii="Times New Roman" w:hAnsi="Times New Roman" w:cs="Times New Roman"/>
          <w:sz w:val="24"/>
          <w:szCs w:val="24"/>
        </w:rPr>
        <w:t>Part</w:t>
      </w:r>
      <w:r w:rsidRPr="00D31DA0">
        <w:rPr>
          <w:rFonts w:ascii="Times New Roman" w:hAnsi="Times New Roman" w:cs="Times New Roman"/>
          <w:sz w:val="24"/>
          <w:szCs w:val="24"/>
        </w:rPr>
        <w:t xml:space="preserve"> 3000, subpart C, in addition to remedies available to </w:t>
      </w:r>
      <w:r w:rsidR="00B52CFF" w:rsidRPr="00D31DA0">
        <w:rPr>
          <w:rFonts w:ascii="Times New Roman" w:hAnsi="Times New Roman" w:cs="Times New Roman"/>
          <w:sz w:val="24"/>
          <w:szCs w:val="24"/>
        </w:rPr>
        <w:t>the State of Vermont</w:t>
      </w:r>
      <w:r w:rsidRPr="00D31DA0">
        <w:rPr>
          <w:rFonts w:ascii="Times New Roman" w:hAnsi="Times New Roman" w:cs="Times New Roman"/>
          <w:sz w:val="24"/>
          <w:szCs w:val="24"/>
        </w:rPr>
        <w:t xml:space="preserve">, the Federal Government may pursue available remedies, including but not limited to suspension and/or debarment. </w:t>
      </w:r>
    </w:p>
    <w:p w14:paraId="5C135F09" w14:textId="77777777" w:rsidR="00D47B39" w:rsidRPr="00D31DA0" w:rsidRDefault="00D47B39" w:rsidP="00D47B39">
      <w:pPr>
        <w:autoSpaceDE w:val="0"/>
        <w:autoSpaceDN w:val="0"/>
        <w:adjustRightInd w:val="0"/>
        <w:spacing w:after="0" w:line="240" w:lineRule="auto"/>
        <w:rPr>
          <w:rFonts w:ascii="Times New Roman" w:hAnsi="Times New Roman" w:cs="Times New Roman"/>
          <w:sz w:val="24"/>
          <w:szCs w:val="24"/>
        </w:rPr>
      </w:pPr>
    </w:p>
    <w:p w14:paraId="0E5CB343" w14:textId="36391FFE" w:rsidR="00CB5178" w:rsidRPr="00D31DA0" w:rsidRDefault="00D47B39" w:rsidP="00D47B39">
      <w:pPr>
        <w:autoSpaceDE w:val="0"/>
        <w:autoSpaceDN w:val="0"/>
        <w:adjustRightInd w:val="0"/>
        <w:spacing w:after="0" w:line="240" w:lineRule="auto"/>
        <w:rPr>
          <w:rFonts w:ascii="Times New Roman" w:hAnsi="Times New Roman" w:cs="Times New Roman"/>
          <w:sz w:val="24"/>
          <w:szCs w:val="24"/>
        </w:rPr>
      </w:pPr>
      <w:r w:rsidRPr="00D31DA0">
        <w:rPr>
          <w:rFonts w:ascii="Times New Roman" w:hAnsi="Times New Roman" w:cs="Times New Roman"/>
          <w:sz w:val="24"/>
          <w:szCs w:val="24"/>
        </w:rPr>
        <w:t>(4) The bidder or proposer agrees to comply with the requirements of</w:t>
      </w:r>
      <w:r w:rsidR="00E56CD9">
        <w:rPr>
          <w:rFonts w:ascii="Times New Roman" w:hAnsi="Times New Roman" w:cs="Times New Roman"/>
          <w:sz w:val="24"/>
          <w:szCs w:val="24"/>
        </w:rPr>
        <w:t xml:space="preserve"> </w:t>
      </w:r>
      <w:r w:rsidRPr="00D31DA0">
        <w:rPr>
          <w:rFonts w:ascii="Times New Roman" w:hAnsi="Times New Roman" w:cs="Times New Roman"/>
          <w:sz w:val="24"/>
          <w:szCs w:val="24"/>
        </w:rPr>
        <w:t xml:space="preserve">2 C.F.R. </w:t>
      </w:r>
      <w:r w:rsidR="00E56CD9">
        <w:rPr>
          <w:rFonts w:ascii="Times New Roman" w:hAnsi="Times New Roman" w:cs="Times New Roman"/>
          <w:sz w:val="24"/>
          <w:szCs w:val="24"/>
        </w:rPr>
        <w:t>Part</w:t>
      </w:r>
      <w:r w:rsidRPr="00D31DA0">
        <w:rPr>
          <w:rFonts w:ascii="Times New Roman" w:hAnsi="Times New Roman" w:cs="Times New Roman"/>
          <w:sz w:val="24"/>
          <w:szCs w:val="24"/>
        </w:rPr>
        <w:t xml:space="preserve"> 180, subpart C and 2 C.F.R. </w:t>
      </w:r>
      <w:r w:rsidR="00E56CD9">
        <w:rPr>
          <w:rFonts w:ascii="Times New Roman" w:hAnsi="Times New Roman" w:cs="Times New Roman"/>
          <w:sz w:val="24"/>
          <w:szCs w:val="24"/>
        </w:rPr>
        <w:t>Part</w:t>
      </w:r>
      <w:r w:rsidRPr="00D31DA0">
        <w:rPr>
          <w:rFonts w:ascii="Times New Roman" w:hAnsi="Times New Roman" w:cs="Times New Roman"/>
          <w:sz w:val="24"/>
          <w:szCs w:val="24"/>
        </w:rPr>
        <w:t xml:space="preserve"> 3000, subpart C while this offer is valid and throughout the period of any contract that may arise from this offer. The bidder or proposer further agrees to include a provision requiring such compliance in its lower tier covered transactions</w:t>
      </w:r>
    </w:p>
    <w:p w14:paraId="324062D1" w14:textId="6B1BB37B" w:rsidR="00A12FCC" w:rsidRPr="00D31DA0" w:rsidRDefault="00A12FCC" w:rsidP="00D47B39">
      <w:pPr>
        <w:autoSpaceDE w:val="0"/>
        <w:autoSpaceDN w:val="0"/>
        <w:adjustRightInd w:val="0"/>
        <w:spacing w:after="0" w:line="240" w:lineRule="auto"/>
        <w:rPr>
          <w:rFonts w:ascii="Times New Roman" w:hAnsi="Times New Roman" w:cs="Times New Roman"/>
          <w:sz w:val="24"/>
          <w:szCs w:val="24"/>
        </w:rPr>
      </w:pPr>
    </w:p>
    <w:p w14:paraId="44522D76" w14:textId="675E4D99" w:rsidR="00A12FCC" w:rsidRPr="00D31DA0" w:rsidRDefault="00A12FCC" w:rsidP="00A12FCC">
      <w:pPr>
        <w:keepNext/>
        <w:outlineLvl w:val="0"/>
        <w:rPr>
          <w:rFonts w:ascii="Times New Roman" w:eastAsia="Times New Roman" w:hAnsi="Times New Roman" w:cs="Times New Roman"/>
          <w:b/>
          <w:bCs/>
          <w:sz w:val="24"/>
          <w:szCs w:val="24"/>
        </w:rPr>
      </w:pPr>
      <w:r w:rsidRPr="00D31DA0">
        <w:rPr>
          <w:rFonts w:ascii="Times New Roman" w:eastAsia="Times New Roman" w:hAnsi="Times New Roman" w:cs="Times New Roman"/>
          <w:b/>
          <w:bCs/>
          <w:sz w:val="24"/>
          <w:szCs w:val="24"/>
        </w:rPr>
        <w:t>CERTIFICATION REGARDING DEBARMENT, SUSPENSION, INELIGIBILITY AND VOLUNTARY EXCLUSION</w:t>
      </w:r>
      <w:r w:rsidR="00AA1D2F" w:rsidRPr="00D31DA0">
        <w:rPr>
          <w:rFonts w:ascii="Times New Roman" w:eastAsia="Times New Roman" w:hAnsi="Times New Roman" w:cs="Times New Roman"/>
          <w:b/>
          <w:bCs/>
          <w:sz w:val="24"/>
          <w:szCs w:val="24"/>
        </w:rPr>
        <w:t xml:space="preserve"> </w:t>
      </w:r>
    </w:p>
    <w:p w14:paraId="1FA6D6B2" w14:textId="77777777" w:rsidR="00A12FCC" w:rsidRPr="00D31DA0" w:rsidRDefault="00A12FCC" w:rsidP="00A12FCC">
      <w:pPr>
        <w:spacing w:after="0" w:line="240" w:lineRule="auto"/>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 xml:space="preserve">  1</w:t>
      </w:r>
      <w:r w:rsidRPr="00D31DA0">
        <w:rPr>
          <w:rFonts w:ascii="Times New Roman" w:eastAsia="Times New Roman" w:hAnsi="Times New Roman" w:cs="Times New Roman"/>
          <w:bCs/>
          <w:sz w:val="24"/>
          <w:szCs w:val="24"/>
        </w:rPr>
        <w:t xml:space="preserve">. Instructions for Certification – First Tier Participants: </w:t>
      </w:r>
    </w:p>
    <w:p w14:paraId="5E87216F" w14:textId="77777777" w:rsidR="00A12FCC" w:rsidRPr="00D31DA0" w:rsidRDefault="00A12FCC" w:rsidP="00A12FCC">
      <w:pPr>
        <w:spacing w:after="0" w:line="240" w:lineRule="auto"/>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 xml:space="preserve"> </w:t>
      </w:r>
    </w:p>
    <w:p w14:paraId="011A9710" w14:textId="0385C295" w:rsidR="00A12FCC" w:rsidRPr="00D31DA0" w:rsidRDefault="00A12FCC" w:rsidP="00A12FCC">
      <w:pPr>
        <w:spacing w:after="0" w:line="240" w:lineRule="auto"/>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 xml:space="preserve">    a. </w:t>
      </w:r>
      <w:r w:rsidR="00620848" w:rsidRPr="00D31DA0">
        <w:rPr>
          <w:rFonts w:ascii="Times New Roman" w:eastAsia="Times New Roman" w:hAnsi="Times New Roman" w:cs="Times New Roman"/>
          <w:sz w:val="24"/>
          <w:szCs w:val="24"/>
        </w:rPr>
        <w:t xml:space="preserve">Prospective </w:t>
      </w:r>
      <w:r w:rsidR="00962743" w:rsidRPr="00D31DA0">
        <w:rPr>
          <w:rFonts w:ascii="Times New Roman" w:eastAsia="Times New Roman" w:hAnsi="Times New Roman" w:cs="Times New Roman"/>
          <w:sz w:val="24"/>
          <w:szCs w:val="24"/>
        </w:rPr>
        <w:t xml:space="preserve">First Tier </w:t>
      </w:r>
      <w:r w:rsidR="00620848" w:rsidRPr="00D31DA0">
        <w:rPr>
          <w:rFonts w:ascii="Times New Roman" w:eastAsia="Times New Roman" w:hAnsi="Times New Roman" w:cs="Times New Roman"/>
          <w:sz w:val="24"/>
          <w:szCs w:val="24"/>
        </w:rPr>
        <w:t xml:space="preserve">Contactors must </w:t>
      </w:r>
      <w:r w:rsidRPr="00D31DA0">
        <w:rPr>
          <w:rFonts w:ascii="Times New Roman" w:eastAsia="Times New Roman" w:hAnsi="Times New Roman" w:cs="Times New Roman"/>
          <w:sz w:val="24"/>
          <w:szCs w:val="24"/>
        </w:rPr>
        <w:t>sign and submit</w:t>
      </w:r>
      <w:r w:rsidR="00620848" w:rsidRPr="00D31DA0">
        <w:rPr>
          <w:rFonts w:ascii="Times New Roman" w:eastAsia="Times New Roman" w:hAnsi="Times New Roman" w:cs="Times New Roman"/>
          <w:sz w:val="24"/>
          <w:szCs w:val="24"/>
        </w:rPr>
        <w:t xml:space="preserve"> a certification as described below</w:t>
      </w:r>
      <w:r w:rsidRPr="00D31DA0">
        <w:rPr>
          <w:rFonts w:ascii="Times New Roman" w:eastAsia="Times New Roman" w:hAnsi="Times New Roman" w:cs="Times New Roman"/>
          <w:sz w:val="24"/>
          <w:szCs w:val="24"/>
        </w:rPr>
        <w:t>.</w:t>
      </w:r>
    </w:p>
    <w:p w14:paraId="7421FE53" w14:textId="77777777" w:rsidR="00A12FCC" w:rsidRPr="00D31DA0" w:rsidRDefault="00A12FCC" w:rsidP="00A12FCC">
      <w:pPr>
        <w:spacing w:after="0" w:line="240" w:lineRule="auto"/>
        <w:rPr>
          <w:rFonts w:ascii="Times New Roman" w:eastAsia="Times New Roman" w:hAnsi="Times New Roman" w:cs="Times New Roman"/>
          <w:sz w:val="24"/>
          <w:szCs w:val="24"/>
        </w:rPr>
      </w:pPr>
    </w:p>
    <w:p w14:paraId="5726BB3A" w14:textId="77777777" w:rsidR="00A12FCC" w:rsidRPr="00D31DA0" w:rsidRDefault="00A12FCC" w:rsidP="00A12FCC">
      <w:pPr>
        <w:spacing w:after="0" w:line="240" w:lineRule="auto"/>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 xml:space="preserve">    b. The inability of a person to provide the certification set out below will not necessarily result in denial of participation in this covered transaction. The prospective first tier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first tier participant to furnish a certification or an explanation shall disqualify such a person from participation in this transaction.</w:t>
      </w:r>
    </w:p>
    <w:p w14:paraId="03E975DE" w14:textId="77777777" w:rsidR="00A12FCC" w:rsidRPr="00D31DA0" w:rsidRDefault="00A12FCC" w:rsidP="00A12FCC">
      <w:pPr>
        <w:spacing w:after="0" w:line="240" w:lineRule="auto"/>
        <w:rPr>
          <w:rFonts w:ascii="Times New Roman" w:eastAsia="Times New Roman" w:hAnsi="Times New Roman" w:cs="Times New Roman"/>
          <w:sz w:val="24"/>
          <w:szCs w:val="24"/>
        </w:rPr>
      </w:pPr>
    </w:p>
    <w:p w14:paraId="2E5B784D" w14:textId="77777777" w:rsidR="00A12FCC" w:rsidRPr="00D31DA0" w:rsidRDefault="00A12FCC" w:rsidP="00A12FCC">
      <w:pPr>
        <w:spacing w:after="0" w:line="240" w:lineRule="auto"/>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 xml:space="preserve">    c. The certification in this clause is a material representation of fact upon which reliance was placed when the contracting agency determined to enter into this transaction. If it is later determined that the prospective participant knowingly rendered an erroneous certification, in addition to other remedies available to the Federal Government, the contracting agency may terminate this transaction for cause of default.</w:t>
      </w:r>
    </w:p>
    <w:p w14:paraId="0622F3B9" w14:textId="77777777" w:rsidR="00A12FCC" w:rsidRPr="00D31DA0" w:rsidRDefault="00A12FCC" w:rsidP="00A12FCC">
      <w:pPr>
        <w:spacing w:after="0" w:line="240" w:lineRule="auto"/>
        <w:rPr>
          <w:rFonts w:ascii="Times New Roman" w:eastAsia="Times New Roman" w:hAnsi="Times New Roman" w:cs="Times New Roman"/>
          <w:sz w:val="24"/>
          <w:szCs w:val="24"/>
        </w:rPr>
      </w:pPr>
    </w:p>
    <w:p w14:paraId="05ECBA35" w14:textId="77777777" w:rsidR="00A12FCC" w:rsidRPr="00D31DA0" w:rsidRDefault="00A12FCC" w:rsidP="00A12FCC">
      <w:pPr>
        <w:spacing w:after="0" w:line="240" w:lineRule="auto"/>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lastRenderedPageBreak/>
        <w:t xml:space="preserve">    d. The prospective first tier participant shall provide immediate written notice to the contracting agency to whom this proposal is submitted if any time the prospective first tier participant learns that its certification was erroneous when submitted or has become erroneous by reason of changed circumstances.</w:t>
      </w:r>
    </w:p>
    <w:p w14:paraId="65B026FE" w14:textId="77777777" w:rsidR="00A12FCC" w:rsidRPr="00D31DA0" w:rsidRDefault="00A12FCC" w:rsidP="00A12FCC">
      <w:pPr>
        <w:spacing w:after="0" w:line="240" w:lineRule="auto"/>
        <w:rPr>
          <w:rFonts w:ascii="Times New Roman" w:eastAsia="Times New Roman" w:hAnsi="Times New Roman" w:cs="Times New Roman"/>
          <w:sz w:val="24"/>
          <w:szCs w:val="24"/>
        </w:rPr>
      </w:pPr>
    </w:p>
    <w:p w14:paraId="31D4D0C4" w14:textId="77777777" w:rsidR="00A12FCC" w:rsidRPr="00D31DA0" w:rsidRDefault="00A12FCC" w:rsidP="00A12FCC">
      <w:pPr>
        <w:spacing w:after="0" w:line="240" w:lineRule="auto"/>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 xml:space="preserve">    e. The terms "covered transaction," "debarred," "suspended," "ineligible," "participant," "person,” “principal," and "voluntarily excluded," as used in this clause, are defined in 2 CFR Parts 180 and 1200.  “First Tier Covered Transactions” refers to any covered transaction between a recipient or subrecipient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recipient or subrecipient of Federal funds (such as the prime or general contractor).  “Lower Tier Participant” refers any participant who has entered into a covered transaction with a First Tier Participant or other Lower Tier Participants (such as subcontractors and suppliers). </w:t>
      </w:r>
    </w:p>
    <w:p w14:paraId="4C59B7A9" w14:textId="77777777" w:rsidR="00A12FCC" w:rsidRPr="00D31DA0" w:rsidRDefault="00A12FCC" w:rsidP="00A12FCC">
      <w:pPr>
        <w:spacing w:after="0" w:line="240" w:lineRule="auto"/>
        <w:rPr>
          <w:rFonts w:ascii="Times New Roman" w:eastAsia="Times New Roman" w:hAnsi="Times New Roman" w:cs="Times New Roman"/>
          <w:sz w:val="24"/>
          <w:szCs w:val="24"/>
        </w:rPr>
      </w:pPr>
    </w:p>
    <w:p w14:paraId="28E79AAC" w14:textId="77777777" w:rsidR="00A12FCC" w:rsidRPr="00D31DA0" w:rsidRDefault="00A12FCC" w:rsidP="00A12FCC">
      <w:pPr>
        <w:spacing w:after="0" w:line="240" w:lineRule="auto"/>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 xml:space="preserve">    f. </w:t>
      </w:r>
      <w:bookmarkStart w:id="1" w:name="_Hlk39136385"/>
      <w:r w:rsidRPr="00D31DA0">
        <w:rPr>
          <w:rFonts w:ascii="Times New Roman" w:eastAsia="Times New Roman" w:hAnsi="Times New Roman" w:cs="Times New Roman"/>
          <w:sz w:val="24"/>
          <w:szCs w:val="24"/>
        </w:rPr>
        <w:t>The prospective first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bookmarkEnd w:id="1"/>
      <w:r w:rsidRPr="00D31DA0">
        <w:rPr>
          <w:rFonts w:ascii="Times New Roman" w:eastAsia="Times New Roman" w:hAnsi="Times New Roman" w:cs="Times New Roman"/>
          <w:sz w:val="24"/>
          <w:szCs w:val="24"/>
        </w:rPr>
        <w:t>.</w:t>
      </w:r>
    </w:p>
    <w:p w14:paraId="58258EE0" w14:textId="77777777" w:rsidR="00A12FCC" w:rsidRPr="00D31DA0" w:rsidRDefault="00A12FCC" w:rsidP="00A12FCC">
      <w:pPr>
        <w:spacing w:after="0" w:line="240" w:lineRule="auto"/>
        <w:rPr>
          <w:rFonts w:ascii="Times New Roman" w:eastAsia="Times New Roman" w:hAnsi="Times New Roman" w:cs="Times New Roman"/>
          <w:sz w:val="24"/>
          <w:szCs w:val="24"/>
        </w:rPr>
      </w:pPr>
    </w:p>
    <w:p w14:paraId="33E711C6" w14:textId="77777777" w:rsidR="00A12FCC" w:rsidRPr="00D31DA0" w:rsidRDefault="00A12FCC" w:rsidP="00A12FCC">
      <w:pPr>
        <w:spacing w:after="0" w:line="240" w:lineRule="auto"/>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 xml:space="preserve">    g. The prospective first tier participant further agrees by submitting this proposal that it will include the clause titled "Certification Regarding Debarment, Suspension, Ineligibility and Voluntary Exclusion-Lower Tier Covered Transactions," provided by the department or contracting agency, entering into this covered transaction, without modification, in all lower tier covered transactions and in all solicitations for lower tier covered transactions exceeding the $25,000 threshold.</w:t>
      </w:r>
    </w:p>
    <w:p w14:paraId="42A1B012" w14:textId="77777777" w:rsidR="00A12FCC" w:rsidRPr="00D31DA0" w:rsidRDefault="00A12FCC" w:rsidP="00A12FCC">
      <w:pPr>
        <w:spacing w:after="0" w:line="240" w:lineRule="auto"/>
        <w:rPr>
          <w:rFonts w:ascii="Times New Roman" w:eastAsia="Times New Roman" w:hAnsi="Times New Roman" w:cs="Times New Roman"/>
          <w:sz w:val="24"/>
          <w:szCs w:val="24"/>
        </w:rPr>
      </w:pPr>
    </w:p>
    <w:p w14:paraId="4FEC85E5" w14:textId="77777777" w:rsidR="00A12FCC" w:rsidRPr="00D31DA0" w:rsidRDefault="00A12FCC" w:rsidP="00A12FCC">
      <w:pPr>
        <w:spacing w:after="0" w:line="240" w:lineRule="auto"/>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 xml:space="preserve">    h.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System for Award Management website (</w:t>
      </w:r>
      <w:hyperlink r:id="rId11" w:history="1">
        <w:r w:rsidRPr="00D31DA0">
          <w:rPr>
            <w:rFonts w:ascii="Times New Roman" w:eastAsia="Times New Roman" w:hAnsi="Times New Roman" w:cs="Times New Roman"/>
            <w:sz w:val="24"/>
            <w:szCs w:val="24"/>
            <w:u w:val="single"/>
          </w:rPr>
          <w:t>https://www.sam.gov/</w:t>
        </w:r>
      </w:hyperlink>
      <w:r w:rsidRPr="00D31DA0">
        <w:rPr>
          <w:rFonts w:ascii="Times New Roman" w:eastAsia="Times New Roman" w:hAnsi="Times New Roman" w:cs="Times New Roman"/>
          <w:sz w:val="24"/>
          <w:szCs w:val="24"/>
        </w:rPr>
        <w:t xml:space="preserve">). </w:t>
      </w:r>
    </w:p>
    <w:p w14:paraId="3FD9767C" w14:textId="77777777" w:rsidR="00A12FCC" w:rsidRPr="00D31DA0" w:rsidRDefault="00A12FCC" w:rsidP="00A12FCC">
      <w:pPr>
        <w:spacing w:after="0" w:line="240" w:lineRule="auto"/>
        <w:rPr>
          <w:rFonts w:ascii="Times New Roman" w:eastAsia="Times New Roman" w:hAnsi="Times New Roman" w:cs="Times New Roman"/>
          <w:sz w:val="24"/>
          <w:szCs w:val="24"/>
        </w:rPr>
      </w:pPr>
    </w:p>
    <w:p w14:paraId="14A35A27" w14:textId="77777777" w:rsidR="00A12FCC" w:rsidRPr="00D31DA0" w:rsidRDefault="00A12FCC" w:rsidP="00A12FCC">
      <w:pPr>
        <w:spacing w:after="0" w:line="240" w:lineRule="auto"/>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 xml:space="preserve">    </w:t>
      </w:r>
      <w:proofErr w:type="spellStart"/>
      <w:r w:rsidRPr="00D31DA0">
        <w:rPr>
          <w:rFonts w:ascii="Times New Roman" w:eastAsia="Times New Roman" w:hAnsi="Times New Roman" w:cs="Times New Roman"/>
          <w:sz w:val="24"/>
          <w:szCs w:val="24"/>
        </w:rPr>
        <w:t>i</w:t>
      </w:r>
      <w:proofErr w:type="spellEnd"/>
      <w:r w:rsidRPr="00D31DA0">
        <w:rPr>
          <w:rFonts w:ascii="Times New Roman" w:eastAsia="Times New Roman" w:hAnsi="Times New Roman" w:cs="Times New Roman"/>
          <w:sz w:val="24"/>
          <w:szCs w:val="24"/>
        </w:rPr>
        <w:t>.  Nothing contained in the foregoing shall be construed to require the establishment of a system of records in order to render in good faith the certification required by this clause. The knowledge and information of the prospective participant is not required to exceed that which is normally possessed by a prudent person in the ordinary course of business dealings.</w:t>
      </w:r>
    </w:p>
    <w:p w14:paraId="59C63B3F" w14:textId="77777777" w:rsidR="00A12FCC" w:rsidRPr="00D31DA0" w:rsidRDefault="00A12FCC" w:rsidP="00A12FCC">
      <w:pPr>
        <w:spacing w:after="0" w:line="240" w:lineRule="auto"/>
        <w:rPr>
          <w:rFonts w:ascii="Times New Roman" w:eastAsia="Times New Roman" w:hAnsi="Times New Roman" w:cs="Times New Roman"/>
          <w:sz w:val="24"/>
          <w:szCs w:val="24"/>
        </w:rPr>
      </w:pPr>
    </w:p>
    <w:p w14:paraId="24DBB8C1" w14:textId="77777777" w:rsidR="00A12FCC" w:rsidRPr="00D31DA0" w:rsidRDefault="00A12FCC" w:rsidP="00A12FCC">
      <w:pPr>
        <w:spacing w:after="0" w:line="240" w:lineRule="auto"/>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 xml:space="preserve">    j. Except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w:t>
      </w:r>
      <w:r w:rsidRPr="00D31DA0">
        <w:rPr>
          <w:rFonts w:ascii="Times New Roman" w:eastAsia="Times New Roman" w:hAnsi="Times New Roman" w:cs="Times New Roman"/>
          <w:sz w:val="24"/>
          <w:szCs w:val="24"/>
        </w:rPr>
        <w:lastRenderedPageBreak/>
        <w:t>in addition to other remedies available to the Federal Government, the department or agency may terminate this transaction for cause or default.</w:t>
      </w:r>
    </w:p>
    <w:p w14:paraId="1C4B87ED" w14:textId="77777777" w:rsidR="00A12FCC" w:rsidRPr="00D31DA0" w:rsidRDefault="00A12FCC" w:rsidP="00A12FCC">
      <w:pPr>
        <w:spacing w:after="0" w:line="240" w:lineRule="auto"/>
        <w:rPr>
          <w:rFonts w:ascii="Times New Roman" w:eastAsia="Times New Roman" w:hAnsi="Times New Roman" w:cs="Times New Roman"/>
          <w:sz w:val="24"/>
          <w:szCs w:val="24"/>
        </w:rPr>
      </w:pPr>
    </w:p>
    <w:p w14:paraId="18AA5156" w14:textId="77777777" w:rsidR="00A12FCC" w:rsidRPr="00D31DA0" w:rsidRDefault="00A12FCC" w:rsidP="00A12FCC">
      <w:pPr>
        <w:spacing w:after="0" w:line="240" w:lineRule="auto"/>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 * * * *</w:t>
      </w:r>
    </w:p>
    <w:p w14:paraId="58FF1999" w14:textId="77777777" w:rsidR="00A12FCC" w:rsidRPr="00D31DA0" w:rsidRDefault="00A12FCC" w:rsidP="00A12FCC">
      <w:pPr>
        <w:spacing w:after="0" w:line="240" w:lineRule="auto"/>
        <w:rPr>
          <w:rFonts w:ascii="Times New Roman" w:eastAsia="Times New Roman" w:hAnsi="Times New Roman" w:cs="Times New Roman"/>
          <w:sz w:val="24"/>
          <w:szCs w:val="24"/>
        </w:rPr>
      </w:pPr>
    </w:p>
    <w:p w14:paraId="01FD5DA6" w14:textId="3B237B6E" w:rsidR="00A12FCC" w:rsidRPr="00D31DA0" w:rsidRDefault="00962743" w:rsidP="00A12FCC">
      <w:pPr>
        <w:spacing w:after="0" w:line="240" w:lineRule="auto"/>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2</w:t>
      </w:r>
      <w:r w:rsidR="00A12FCC" w:rsidRPr="00D31DA0">
        <w:rPr>
          <w:rFonts w:ascii="Times New Roman" w:eastAsia="Times New Roman" w:hAnsi="Times New Roman" w:cs="Times New Roman"/>
          <w:sz w:val="24"/>
          <w:szCs w:val="24"/>
        </w:rPr>
        <w:t xml:space="preserve">. </w:t>
      </w:r>
      <w:r w:rsidR="00A12FCC" w:rsidRPr="00D31DA0">
        <w:rPr>
          <w:rFonts w:ascii="Times New Roman" w:eastAsia="Times New Roman" w:hAnsi="Times New Roman" w:cs="Times New Roman"/>
          <w:bCs/>
          <w:sz w:val="24"/>
          <w:szCs w:val="24"/>
        </w:rPr>
        <w:t>Instructions for Certification - Lower Tier Participants</w:t>
      </w:r>
      <w:r w:rsidR="00E56CD9">
        <w:rPr>
          <w:rFonts w:ascii="Times New Roman" w:eastAsia="Times New Roman" w:hAnsi="Times New Roman" w:cs="Times New Roman"/>
          <w:bCs/>
          <w:sz w:val="24"/>
          <w:szCs w:val="24"/>
        </w:rPr>
        <w:t xml:space="preserve"> (subcontractors)</w:t>
      </w:r>
      <w:r w:rsidR="00A12FCC" w:rsidRPr="00D31DA0">
        <w:rPr>
          <w:rFonts w:ascii="Times New Roman" w:eastAsia="Times New Roman" w:hAnsi="Times New Roman" w:cs="Times New Roman"/>
          <w:bCs/>
          <w:sz w:val="24"/>
          <w:szCs w:val="24"/>
        </w:rPr>
        <w:t>:</w:t>
      </w:r>
    </w:p>
    <w:p w14:paraId="6FFE67DE" w14:textId="77777777" w:rsidR="00A12FCC" w:rsidRPr="00D31DA0" w:rsidRDefault="00A12FCC" w:rsidP="00A12FCC">
      <w:pPr>
        <w:spacing w:after="0" w:line="240" w:lineRule="auto"/>
        <w:rPr>
          <w:rFonts w:ascii="Times New Roman" w:eastAsia="Times New Roman" w:hAnsi="Times New Roman" w:cs="Times New Roman"/>
          <w:sz w:val="24"/>
          <w:szCs w:val="24"/>
        </w:rPr>
      </w:pPr>
    </w:p>
    <w:p w14:paraId="0DE3A332" w14:textId="08D0125B" w:rsidR="00A12FCC" w:rsidRPr="00D31DA0" w:rsidRDefault="00A12FCC" w:rsidP="00A12FCC">
      <w:pPr>
        <w:spacing w:after="0" w:line="240" w:lineRule="auto"/>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(Applicable to all subcontracts, purchase orders, and other lower tier transactions</w:t>
      </w:r>
      <w:r w:rsidR="00DF0C06" w:rsidRPr="00D31DA0">
        <w:rPr>
          <w:rFonts w:ascii="Times New Roman" w:eastAsia="Times New Roman" w:hAnsi="Times New Roman" w:cs="Times New Roman"/>
          <w:sz w:val="24"/>
          <w:szCs w:val="24"/>
        </w:rPr>
        <w:t>)</w:t>
      </w:r>
    </w:p>
    <w:p w14:paraId="70F85CCC" w14:textId="77777777" w:rsidR="00A12FCC" w:rsidRPr="00D31DA0" w:rsidRDefault="00A12FCC" w:rsidP="00A12FCC">
      <w:pPr>
        <w:spacing w:after="0" w:line="240" w:lineRule="auto"/>
        <w:rPr>
          <w:rFonts w:ascii="Times New Roman" w:eastAsia="Times New Roman" w:hAnsi="Times New Roman" w:cs="Times New Roman"/>
          <w:sz w:val="24"/>
          <w:szCs w:val="24"/>
        </w:rPr>
      </w:pPr>
    </w:p>
    <w:p w14:paraId="030D01B0" w14:textId="77777777" w:rsidR="00A12FCC" w:rsidRPr="00D31DA0" w:rsidRDefault="00A12FCC" w:rsidP="00A12FCC">
      <w:pPr>
        <w:spacing w:after="0" w:line="240" w:lineRule="auto"/>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 xml:space="preserve">    a. By signing and submitting this proposal, the prospective lower tier participant is providing the certification set out below.</w:t>
      </w:r>
    </w:p>
    <w:p w14:paraId="25066EEB" w14:textId="77777777" w:rsidR="00A12FCC" w:rsidRPr="00D31DA0" w:rsidRDefault="00A12FCC" w:rsidP="00A12FCC">
      <w:pPr>
        <w:spacing w:after="0" w:line="240" w:lineRule="auto"/>
        <w:rPr>
          <w:rFonts w:ascii="Times New Roman" w:eastAsia="Times New Roman" w:hAnsi="Times New Roman" w:cs="Times New Roman"/>
          <w:sz w:val="24"/>
          <w:szCs w:val="24"/>
        </w:rPr>
      </w:pPr>
    </w:p>
    <w:p w14:paraId="02D9E6C6" w14:textId="77777777" w:rsidR="00A12FCC" w:rsidRPr="00D31DA0" w:rsidRDefault="00A12FCC" w:rsidP="00A12FCC">
      <w:pPr>
        <w:spacing w:after="0" w:line="240" w:lineRule="auto"/>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 xml:space="preserve">    b. 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7C76E349" w14:textId="77777777" w:rsidR="00A12FCC" w:rsidRPr="00D31DA0" w:rsidRDefault="00A12FCC" w:rsidP="00A12FCC">
      <w:pPr>
        <w:spacing w:after="0" w:line="240" w:lineRule="auto"/>
        <w:rPr>
          <w:rFonts w:ascii="Times New Roman" w:eastAsia="Times New Roman" w:hAnsi="Times New Roman" w:cs="Times New Roman"/>
          <w:sz w:val="24"/>
          <w:szCs w:val="24"/>
        </w:rPr>
      </w:pPr>
    </w:p>
    <w:p w14:paraId="77FA71E9" w14:textId="77777777" w:rsidR="00A12FCC" w:rsidRPr="00D31DA0" w:rsidRDefault="00A12FCC" w:rsidP="00A12FCC">
      <w:pPr>
        <w:spacing w:after="0" w:line="240" w:lineRule="auto"/>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 xml:space="preserve">    c. The prospective lower tier participant shall provide immediate written notice to the person to which this proposal is submitted if at any time the prospective lower tier participant learns that its certification was erroneous by reason of changed circumstances.</w:t>
      </w:r>
    </w:p>
    <w:p w14:paraId="5DF0FB4B" w14:textId="77777777" w:rsidR="00A12FCC" w:rsidRPr="00D31DA0" w:rsidRDefault="00A12FCC" w:rsidP="00A12FCC">
      <w:pPr>
        <w:spacing w:after="0" w:line="240" w:lineRule="auto"/>
        <w:rPr>
          <w:rFonts w:ascii="Times New Roman" w:eastAsia="Times New Roman" w:hAnsi="Times New Roman" w:cs="Times New Roman"/>
          <w:sz w:val="24"/>
          <w:szCs w:val="24"/>
        </w:rPr>
      </w:pPr>
    </w:p>
    <w:p w14:paraId="00E54BA2" w14:textId="77777777" w:rsidR="00A12FCC" w:rsidRPr="00D31DA0" w:rsidRDefault="00A12FCC" w:rsidP="00A12FCC">
      <w:pPr>
        <w:spacing w:after="0" w:line="240" w:lineRule="auto"/>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 xml:space="preserve">    d. The terms "covered transaction," "debarred," "suspended," "ineligible," "participant," "person," "principal," and "voluntarily excluded," as used in this clause, are defined in 2 CFR Parts 180 and 1200.  You may contact the person to which this proposal is submitted for assistance in obtaining a copy of those regulations.  “First Tier Covered Transactions” refers to any covered transaction between a recipient or subrecipient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recipient or subrecipient of Federal funds (such as the prime or general contractor).  “Lower Tier Participant” refers any participant who has entered into a covered transaction with a First Tier Participant or other Lower Tier Participants (such as subcontractors and suppliers).</w:t>
      </w:r>
    </w:p>
    <w:p w14:paraId="77934217" w14:textId="77777777" w:rsidR="00A12FCC" w:rsidRPr="00D31DA0" w:rsidRDefault="00A12FCC" w:rsidP="00A12FCC">
      <w:pPr>
        <w:spacing w:after="0" w:line="240" w:lineRule="auto"/>
        <w:rPr>
          <w:rFonts w:ascii="Times New Roman" w:eastAsia="Times New Roman" w:hAnsi="Times New Roman" w:cs="Times New Roman"/>
          <w:sz w:val="24"/>
          <w:szCs w:val="24"/>
        </w:rPr>
      </w:pPr>
    </w:p>
    <w:p w14:paraId="675B6E0E" w14:textId="77777777" w:rsidR="00A12FCC" w:rsidRPr="00D31DA0" w:rsidRDefault="00A12FCC" w:rsidP="00A12FCC">
      <w:pPr>
        <w:spacing w:after="0" w:line="240" w:lineRule="auto"/>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 xml:space="preserve">    e. 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399A04A6" w14:textId="77777777" w:rsidR="00A12FCC" w:rsidRPr="00D31DA0" w:rsidRDefault="00A12FCC" w:rsidP="00A12FCC">
      <w:pPr>
        <w:spacing w:after="0" w:line="240" w:lineRule="auto"/>
        <w:rPr>
          <w:rFonts w:ascii="Times New Roman" w:eastAsia="Times New Roman" w:hAnsi="Times New Roman" w:cs="Times New Roman"/>
          <w:sz w:val="24"/>
          <w:szCs w:val="24"/>
        </w:rPr>
      </w:pPr>
    </w:p>
    <w:p w14:paraId="64B12DEB" w14:textId="77777777" w:rsidR="00A12FCC" w:rsidRPr="00D31DA0" w:rsidRDefault="00A12FCC" w:rsidP="00A12FCC">
      <w:pPr>
        <w:spacing w:after="0" w:line="240" w:lineRule="auto"/>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 xml:space="preserve">    f. 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 exceeding the $25,000 threshold.</w:t>
      </w:r>
    </w:p>
    <w:p w14:paraId="7C3B737F" w14:textId="77777777" w:rsidR="00A12FCC" w:rsidRPr="00D31DA0" w:rsidRDefault="00A12FCC" w:rsidP="00A12FCC">
      <w:pPr>
        <w:spacing w:after="0" w:line="240" w:lineRule="auto"/>
        <w:rPr>
          <w:rFonts w:ascii="Times New Roman" w:eastAsia="Times New Roman" w:hAnsi="Times New Roman" w:cs="Times New Roman"/>
          <w:sz w:val="24"/>
          <w:szCs w:val="24"/>
        </w:rPr>
      </w:pPr>
    </w:p>
    <w:p w14:paraId="0FCADB42" w14:textId="77777777" w:rsidR="00A12FCC" w:rsidRPr="00D31DA0" w:rsidRDefault="00A12FCC" w:rsidP="00A12FCC">
      <w:pPr>
        <w:spacing w:after="0" w:line="240" w:lineRule="auto"/>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lastRenderedPageBreak/>
        <w:t xml:space="preserve">    g.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System for Award Management website (</w:t>
      </w:r>
      <w:hyperlink r:id="rId12" w:history="1">
        <w:r w:rsidRPr="00D31DA0">
          <w:rPr>
            <w:rFonts w:ascii="Times New Roman" w:eastAsia="Times New Roman" w:hAnsi="Times New Roman" w:cs="Times New Roman"/>
            <w:sz w:val="24"/>
            <w:szCs w:val="24"/>
            <w:u w:val="single"/>
          </w:rPr>
          <w:t>https://www.sam.gov/</w:t>
        </w:r>
      </w:hyperlink>
      <w:r w:rsidRPr="00D31DA0">
        <w:rPr>
          <w:rFonts w:ascii="Times New Roman" w:eastAsia="Times New Roman" w:hAnsi="Times New Roman" w:cs="Times New Roman"/>
          <w:sz w:val="24"/>
          <w:szCs w:val="24"/>
        </w:rPr>
        <w:t xml:space="preserve">), which is compiled by the General Services Administration.  </w:t>
      </w:r>
    </w:p>
    <w:p w14:paraId="744A19DD" w14:textId="77777777" w:rsidR="00A12FCC" w:rsidRPr="00D31DA0" w:rsidRDefault="00A12FCC" w:rsidP="00A12FCC">
      <w:pPr>
        <w:spacing w:after="0" w:line="240" w:lineRule="auto"/>
        <w:rPr>
          <w:rFonts w:ascii="Times New Roman" w:eastAsia="Times New Roman" w:hAnsi="Times New Roman" w:cs="Times New Roman"/>
          <w:sz w:val="24"/>
          <w:szCs w:val="24"/>
        </w:rPr>
      </w:pPr>
    </w:p>
    <w:p w14:paraId="59CF178A" w14:textId="77777777" w:rsidR="00A12FCC" w:rsidRPr="00D31DA0" w:rsidRDefault="00A12FCC" w:rsidP="00A12FCC">
      <w:pPr>
        <w:spacing w:after="0" w:line="240" w:lineRule="auto"/>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 xml:space="preserve">    h. Nothing contained in the foregoing shall be construed to require establishment of a system of records in order to render in good faith the certification required by this clause. The knowledge and information of participant is not required to exceed that which is normally possessed by a prudent person in the ordinary course of business dealings.</w:t>
      </w:r>
    </w:p>
    <w:p w14:paraId="78C6E478" w14:textId="77777777" w:rsidR="00A12FCC" w:rsidRPr="00D31DA0" w:rsidRDefault="00A12FCC" w:rsidP="00A12FCC">
      <w:pPr>
        <w:spacing w:after="0" w:line="240" w:lineRule="auto"/>
        <w:rPr>
          <w:rFonts w:ascii="Times New Roman" w:eastAsia="Times New Roman" w:hAnsi="Times New Roman" w:cs="Times New Roman"/>
          <w:sz w:val="24"/>
          <w:szCs w:val="24"/>
        </w:rPr>
      </w:pPr>
    </w:p>
    <w:p w14:paraId="0137B98C" w14:textId="77777777" w:rsidR="00A12FCC" w:rsidRPr="00D31DA0" w:rsidRDefault="00A12FCC" w:rsidP="00A12FCC">
      <w:pPr>
        <w:spacing w:after="0" w:line="240" w:lineRule="auto"/>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 xml:space="preserve">    </w:t>
      </w:r>
      <w:proofErr w:type="spellStart"/>
      <w:r w:rsidRPr="00D31DA0">
        <w:rPr>
          <w:rFonts w:ascii="Times New Roman" w:eastAsia="Times New Roman" w:hAnsi="Times New Roman" w:cs="Times New Roman"/>
          <w:sz w:val="24"/>
          <w:szCs w:val="24"/>
        </w:rPr>
        <w:t>i</w:t>
      </w:r>
      <w:proofErr w:type="spellEnd"/>
      <w:r w:rsidRPr="00D31DA0">
        <w:rPr>
          <w:rFonts w:ascii="Times New Roman" w:eastAsia="Times New Roman" w:hAnsi="Times New Roman" w:cs="Times New Roman"/>
          <w:sz w:val="24"/>
          <w:szCs w:val="24"/>
        </w:rPr>
        <w:t>. Except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51D5DD57" w14:textId="77777777" w:rsidR="00A12FCC" w:rsidRPr="00D31DA0" w:rsidRDefault="00A12FCC" w:rsidP="00A12FCC">
      <w:pPr>
        <w:spacing w:after="0" w:line="240" w:lineRule="auto"/>
        <w:rPr>
          <w:rFonts w:ascii="Times New Roman" w:eastAsia="Times New Roman" w:hAnsi="Times New Roman" w:cs="Times New Roman"/>
          <w:sz w:val="24"/>
          <w:szCs w:val="24"/>
        </w:rPr>
      </w:pPr>
    </w:p>
    <w:p w14:paraId="14993644" w14:textId="77777777" w:rsidR="00A12FCC" w:rsidRPr="00D31DA0" w:rsidRDefault="00A12FCC" w:rsidP="00A12FCC">
      <w:pPr>
        <w:spacing w:after="0" w:line="240" w:lineRule="auto"/>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 * * * *</w:t>
      </w:r>
    </w:p>
    <w:p w14:paraId="54C37D9B" w14:textId="77777777" w:rsidR="00A12FCC" w:rsidRPr="00D31DA0" w:rsidRDefault="00A12FCC" w:rsidP="00A12FCC">
      <w:pPr>
        <w:spacing w:after="0" w:line="240" w:lineRule="auto"/>
        <w:rPr>
          <w:rFonts w:ascii="Times New Roman" w:eastAsia="Times New Roman" w:hAnsi="Times New Roman" w:cs="Times New Roman"/>
          <w:sz w:val="24"/>
          <w:szCs w:val="24"/>
        </w:rPr>
      </w:pPr>
    </w:p>
    <w:p w14:paraId="6AB69845" w14:textId="77777777" w:rsidR="00A12FCC" w:rsidRPr="00D31DA0" w:rsidRDefault="00A12FCC" w:rsidP="00A12FCC">
      <w:pPr>
        <w:spacing w:after="0" w:line="240" w:lineRule="auto"/>
        <w:rPr>
          <w:rFonts w:ascii="Times New Roman" w:eastAsia="Times New Roman" w:hAnsi="Times New Roman" w:cs="Times New Roman"/>
          <w:bCs/>
          <w:sz w:val="24"/>
          <w:szCs w:val="24"/>
        </w:rPr>
      </w:pPr>
      <w:r w:rsidRPr="00D31DA0">
        <w:rPr>
          <w:rFonts w:ascii="Times New Roman" w:eastAsia="Times New Roman" w:hAnsi="Times New Roman" w:cs="Times New Roman"/>
          <w:bCs/>
          <w:sz w:val="24"/>
          <w:szCs w:val="24"/>
        </w:rPr>
        <w:t>Certification Regarding Debarment, Suspension, Ineligibility and Voluntary Exclusion--Lower Tier Participants:</w:t>
      </w:r>
    </w:p>
    <w:p w14:paraId="79FC7DA8" w14:textId="77777777" w:rsidR="00A12FCC" w:rsidRPr="00D31DA0" w:rsidRDefault="00A12FCC" w:rsidP="00A12FCC">
      <w:pPr>
        <w:spacing w:after="0" w:line="240" w:lineRule="auto"/>
        <w:rPr>
          <w:rFonts w:ascii="Times New Roman" w:eastAsia="Times New Roman" w:hAnsi="Times New Roman" w:cs="Times New Roman"/>
          <w:sz w:val="24"/>
          <w:szCs w:val="24"/>
        </w:rPr>
      </w:pPr>
    </w:p>
    <w:p w14:paraId="666D9A21" w14:textId="77777777" w:rsidR="00A12FCC" w:rsidRPr="00D31DA0" w:rsidRDefault="00A12FCC" w:rsidP="00A12FCC">
      <w:pPr>
        <w:spacing w:after="0" w:line="240" w:lineRule="auto"/>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1. The prospective lower tier participant certifies, by submission of this proposal, that neither it nor its principals:</w:t>
      </w:r>
    </w:p>
    <w:p w14:paraId="15BEC6D2" w14:textId="77777777" w:rsidR="00A12FCC" w:rsidRPr="00D31DA0" w:rsidRDefault="00A12FCC" w:rsidP="00A12FCC">
      <w:pPr>
        <w:spacing w:after="0" w:line="240" w:lineRule="auto"/>
        <w:rPr>
          <w:rFonts w:ascii="Times New Roman" w:eastAsia="Times New Roman" w:hAnsi="Times New Roman" w:cs="Times New Roman"/>
          <w:sz w:val="24"/>
          <w:szCs w:val="24"/>
        </w:rPr>
      </w:pPr>
    </w:p>
    <w:p w14:paraId="52DE302B" w14:textId="77777777" w:rsidR="00A12FCC" w:rsidRPr="00D31DA0" w:rsidRDefault="00A12FCC" w:rsidP="00A12FCC">
      <w:pPr>
        <w:spacing w:after="0" w:line="240" w:lineRule="auto"/>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(a) is presently debarred, suspended, proposed for debarment, declared ineligible, or voluntarily excluded from participating in covered transactions by any Federal department or agency;</w:t>
      </w:r>
    </w:p>
    <w:p w14:paraId="30EABF35" w14:textId="77777777" w:rsidR="00A12FCC" w:rsidRPr="00D31DA0" w:rsidRDefault="00A12FCC" w:rsidP="00A12FCC">
      <w:pPr>
        <w:spacing w:after="0" w:line="240" w:lineRule="auto"/>
        <w:rPr>
          <w:rFonts w:ascii="Times New Roman" w:eastAsia="Times New Roman" w:hAnsi="Times New Roman" w:cs="Times New Roman"/>
          <w:sz w:val="24"/>
          <w:szCs w:val="24"/>
        </w:rPr>
      </w:pPr>
    </w:p>
    <w:p w14:paraId="38B62913" w14:textId="77777777" w:rsidR="00A12FCC" w:rsidRPr="00D31DA0" w:rsidRDefault="00A12FCC" w:rsidP="00A12FCC">
      <w:pPr>
        <w:spacing w:after="0" w:line="240" w:lineRule="auto"/>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(b) is a corporation that has been convicted of a felony violation under any Federal law within the two-year period preceding this proposal; and</w:t>
      </w:r>
    </w:p>
    <w:p w14:paraId="3F52890E" w14:textId="77777777" w:rsidR="00A12FCC" w:rsidRPr="00D31DA0" w:rsidRDefault="00A12FCC" w:rsidP="00A12FCC">
      <w:pPr>
        <w:spacing w:after="0" w:line="240" w:lineRule="auto"/>
        <w:rPr>
          <w:rFonts w:ascii="Times New Roman" w:eastAsia="Times New Roman" w:hAnsi="Times New Roman" w:cs="Times New Roman"/>
          <w:sz w:val="24"/>
          <w:szCs w:val="24"/>
        </w:rPr>
      </w:pPr>
    </w:p>
    <w:p w14:paraId="5C60BF0B" w14:textId="77777777" w:rsidR="00A12FCC" w:rsidRPr="00D31DA0" w:rsidRDefault="00A12FCC" w:rsidP="00A12FCC">
      <w:pPr>
        <w:spacing w:after="0" w:line="240" w:lineRule="auto"/>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(c) is a corporation with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14:paraId="068DE47D" w14:textId="77777777" w:rsidR="00A12FCC" w:rsidRPr="00D31DA0" w:rsidRDefault="00A12FCC" w:rsidP="00A12FCC">
      <w:pPr>
        <w:spacing w:after="0" w:line="240" w:lineRule="auto"/>
        <w:rPr>
          <w:rFonts w:ascii="Times New Roman" w:eastAsia="Times New Roman" w:hAnsi="Times New Roman" w:cs="Times New Roman"/>
          <w:sz w:val="24"/>
          <w:szCs w:val="24"/>
        </w:rPr>
      </w:pPr>
    </w:p>
    <w:p w14:paraId="0C833A93" w14:textId="195E493B" w:rsidR="00A12FCC" w:rsidRPr="00D31DA0" w:rsidRDefault="00A12FCC" w:rsidP="00A12FCC">
      <w:pPr>
        <w:spacing w:after="0" w:line="240" w:lineRule="auto"/>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 xml:space="preserve"> 2. Where the prospective lower tier participant is unable to certify to any of the statements in this certification, such prospective participant shall attach an explanation to this proposal.</w:t>
      </w:r>
    </w:p>
    <w:p w14:paraId="216ABE7E" w14:textId="77777777" w:rsidR="00A12FCC" w:rsidRPr="00D31DA0" w:rsidRDefault="00A12FCC" w:rsidP="00A12FCC">
      <w:pPr>
        <w:spacing w:after="0" w:line="240" w:lineRule="auto"/>
        <w:rPr>
          <w:rFonts w:ascii="Times New Roman" w:eastAsia="Times New Roman" w:hAnsi="Times New Roman" w:cs="Times New Roman"/>
          <w:sz w:val="24"/>
          <w:szCs w:val="24"/>
        </w:rPr>
      </w:pPr>
    </w:p>
    <w:p w14:paraId="171ABE3E" w14:textId="77777777" w:rsidR="00A12FCC" w:rsidRPr="00D31DA0" w:rsidRDefault="00A12FCC" w:rsidP="00A12FCC">
      <w:pPr>
        <w:spacing w:after="0" w:line="240" w:lineRule="auto"/>
        <w:rPr>
          <w:rFonts w:ascii="Times New Roman" w:eastAsia="Times New Roman" w:hAnsi="Times New Roman" w:cs="Times New Roman"/>
          <w:sz w:val="24"/>
          <w:szCs w:val="24"/>
        </w:rPr>
      </w:pPr>
    </w:p>
    <w:p w14:paraId="20C1616F" w14:textId="77777777" w:rsidR="00A12FCC" w:rsidRPr="00D31DA0" w:rsidRDefault="00A12FCC" w:rsidP="00D47B39">
      <w:pPr>
        <w:autoSpaceDE w:val="0"/>
        <w:autoSpaceDN w:val="0"/>
        <w:adjustRightInd w:val="0"/>
        <w:spacing w:after="0" w:line="240" w:lineRule="auto"/>
        <w:rPr>
          <w:rFonts w:ascii="Times New Roman" w:hAnsi="Times New Roman" w:cs="Times New Roman"/>
          <w:sz w:val="24"/>
          <w:szCs w:val="24"/>
        </w:rPr>
      </w:pPr>
    </w:p>
    <w:p w14:paraId="08F82A3D" w14:textId="77777777" w:rsidR="00D47B39" w:rsidRPr="00D31DA0" w:rsidRDefault="00D47B39" w:rsidP="00131CA1">
      <w:pPr>
        <w:keepNext/>
        <w:outlineLvl w:val="0"/>
        <w:rPr>
          <w:rFonts w:ascii="Times New Roman" w:eastAsia="Times New Roman" w:hAnsi="Times New Roman" w:cs="Times New Roman"/>
          <w:b/>
          <w:bCs/>
          <w:sz w:val="24"/>
          <w:szCs w:val="24"/>
        </w:rPr>
      </w:pPr>
    </w:p>
    <w:p w14:paraId="7F79ED6F" w14:textId="7CC72F39" w:rsidR="0039718F" w:rsidRPr="00D31DA0" w:rsidRDefault="0039718F" w:rsidP="0039718F">
      <w:pPr>
        <w:autoSpaceDE w:val="0"/>
        <w:autoSpaceDN w:val="0"/>
        <w:adjustRightInd w:val="0"/>
        <w:spacing w:after="0" w:line="240" w:lineRule="auto"/>
        <w:rPr>
          <w:rFonts w:ascii="Times New Roman" w:hAnsi="Times New Roman" w:cs="Times New Roman"/>
          <w:b/>
          <w:bCs/>
          <w:sz w:val="24"/>
          <w:szCs w:val="24"/>
        </w:rPr>
      </w:pPr>
      <w:r w:rsidRPr="00D31DA0">
        <w:rPr>
          <w:rFonts w:ascii="Times New Roman" w:hAnsi="Times New Roman" w:cs="Times New Roman"/>
          <w:b/>
          <w:bCs/>
          <w:sz w:val="24"/>
          <w:szCs w:val="24"/>
        </w:rPr>
        <w:t>BYRD ANTI-LOBBYING AMENDMENT</w:t>
      </w:r>
    </w:p>
    <w:p w14:paraId="0396B529" w14:textId="77777777" w:rsidR="0039718F" w:rsidRPr="00D31DA0" w:rsidRDefault="0039718F" w:rsidP="0039718F">
      <w:pPr>
        <w:autoSpaceDE w:val="0"/>
        <w:autoSpaceDN w:val="0"/>
        <w:adjustRightInd w:val="0"/>
        <w:spacing w:after="0" w:line="240" w:lineRule="auto"/>
        <w:rPr>
          <w:rFonts w:ascii="Times New Roman" w:hAnsi="Times New Roman" w:cs="Times New Roman"/>
          <w:sz w:val="24"/>
          <w:szCs w:val="24"/>
        </w:rPr>
      </w:pPr>
    </w:p>
    <w:p w14:paraId="47B0A6DB" w14:textId="72EC2728" w:rsidR="0039718F" w:rsidRPr="00D31DA0" w:rsidRDefault="0039718F" w:rsidP="0039718F">
      <w:pPr>
        <w:autoSpaceDE w:val="0"/>
        <w:autoSpaceDN w:val="0"/>
        <w:adjustRightInd w:val="0"/>
        <w:spacing w:after="0" w:line="240" w:lineRule="auto"/>
        <w:rPr>
          <w:rFonts w:ascii="Times New Roman" w:hAnsi="Times New Roman" w:cs="Times New Roman"/>
          <w:sz w:val="24"/>
          <w:szCs w:val="24"/>
        </w:rPr>
      </w:pPr>
      <w:r w:rsidRPr="00D31DA0">
        <w:rPr>
          <w:rFonts w:ascii="Times New Roman" w:hAnsi="Times New Roman" w:cs="Times New Roman"/>
          <w:sz w:val="24"/>
          <w:szCs w:val="24"/>
        </w:rPr>
        <w:t xml:space="preserve">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r w:rsidR="00AA1D2F" w:rsidRPr="00D31DA0">
        <w:rPr>
          <w:rFonts w:ascii="Times New Roman" w:hAnsi="Times New Roman" w:cs="Times New Roman"/>
          <w:sz w:val="24"/>
          <w:szCs w:val="24"/>
        </w:rPr>
        <w:t xml:space="preserve">tier, </w:t>
      </w:r>
      <w:r w:rsidRPr="00D31DA0">
        <w:rPr>
          <w:rFonts w:ascii="Times New Roman" w:hAnsi="Times New Roman" w:cs="Times New Roman"/>
          <w:sz w:val="24"/>
          <w:szCs w:val="24"/>
        </w:rPr>
        <w:t>up to the recipient who in turn will forward the certification(s) to the awarding agency</w:t>
      </w:r>
    </w:p>
    <w:p w14:paraId="531B8FC8" w14:textId="77777777" w:rsidR="0039718F" w:rsidRPr="00D31DA0" w:rsidRDefault="0039718F" w:rsidP="009B0F1C">
      <w:pPr>
        <w:keepNext/>
        <w:spacing w:after="0" w:line="240" w:lineRule="auto"/>
        <w:outlineLvl w:val="0"/>
        <w:rPr>
          <w:rFonts w:ascii="Times New Roman" w:eastAsia="Times New Roman" w:hAnsi="Times New Roman" w:cs="Times New Roman"/>
          <w:b/>
          <w:bCs/>
          <w:sz w:val="24"/>
          <w:szCs w:val="24"/>
        </w:rPr>
      </w:pPr>
    </w:p>
    <w:p w14:paraId="37D2D039" w14:textId="77777777" w:rsidR="00FA5F80" w:rsidRPr="00D31DA0" w:rsidRDefault="00FA5F80" w:rsidP="00FA5F80">
      <w:pPr>
        <w:kinsoku w:val="0"/>
        <w:overflowPunct w:val="0"/>
        <w:autoSpaceDE w:val="0"/>
        <w:autoSpaceDN w:val="0"/>
        <w:adjustRightInd w:val="0"/>
        <w:spacing w:before="7" w:after="0" w:line="240" w:lineRule="auto"/>
        <w:ind w:left="39"/>
        <w:rPr>
          <w:rFonts w:ascii="Times New Roman" w:eastAsia="Times New Roman" w:hAnsi="Times New Roman" w:cs="Times New Roman"/>
          <w:sz w:val="24"/>
          <w:szCs w:val="24"/>
        </w:rPr>
      </w:pPr>
    </w:p>
    <w:p w14:paraId="3A5E990A" w14:textId="006BA149" w:rsidR="00FA5F80" w:rsidRPr="00D31DA0" w:rsidRDefault="00EF0A1C" w:rsidP="00FA5F80">
      <w:pPr>
        <w:kinsoku w:val="0"/>
        <w:overflowPunct w:val="0"/>
        <w:autoSpaceDE w:val="0"/>
        <w:autoSpaceDN w:val="0"/>
        <w:adjustRightInd w:val="0"/>
        <w:spacing w:before="7" w:after="0" w:line="240" w:lineRule="auto"/>
        <w:ind w:left="39"/>
        <w:rPr>
          <w:rFonts w:ascii="Times New Roman" w:hAnsi="Times New Roman" w:cs="Times New Roman"/>
          <w:b/>
          <w:sz w:val="24"/>
          <w:szCs w:val="24"/>
        </w:rPr>
      </w:pPr>
      <w:r w:rsidRPr="00D31DA0">
        <w:rPr>
          <w:rFonts w:ascii="Times New Roman" w:hAnsi="Times New Roman" w:cs="Times New Roman"/>
          <w:b/>
          <w:sz w:val="24"/>
          <w:szCs w:val="24"/>
        </w:rPr>
        <w:t>PROCUREMENT OF</w:t>
      </w:r>
      <w:r w:rsidR="00FA5F80" w:rsidRPr="00D31DA0">
        <w:rPr>
          <w:rFonts w:ascii="Times New Roman" w:hAnsi="Times New Roman" w:cs="Times New Roman"/>
          <w:b/>
          <w:sz w:val="24"/>
          <w:szCs w:val="24"/>
        </w:rPr>
        <w:t xml:space="preserve"> RECOVERED MATERIALS </w:t>
      </w:r>
    </w:p>
    <w:p w14:paraId="5A21DE36" w14:textId="77777777" w:rsidR="00FA5F80" w:rsidRPr="00D31DA0" w:rsidRDefault="00FA5F80" w:rsidP="00FA5F80">
      <w:pPr>
        <w:kinsoku w:val="0"/>
        <w:overflowPunct w:val="0"/>
        <w:autoSpaceDE w:val="0"/>
        <w:autoSpaceDN w:val="0"/>
        <w:adjustRightInd w:val="0"/>
        <w:spacing w:before="7" w:after="0" w:line="240" w:lineRule="auto"/>
        <w:ind w:left="39"/>
        <w:rPr>
          <w:rFonts w:ascii="Times New Roman" w:hAnsi="Times New Roman" w:cs="Times New Roman"/>
          <w:sz w:val="24"/>
          <w:szCs w:val="24"/>
        </w:rPr>
      </w:pPr>
    </w:p>
    <w:p w14:paraId="3F6D5B13" w14:textId="77777777" w:rsidR="008C2538" w:rsidRPr="00D31DA0" w:rsidRDefault="00FA5F80" w:rsidP="00FA5F80">
      <w:pPr>
        <w:kinsoku w:val="0"/>
        <w:overflowPunct w:val="0"/>
        <w:autoSpaceDE w:val="0"/>
        <w:autoSpaceDN w:val="0"/>
        <w:adjustRightInd w:val="0"/>
        <w:spacing w:before="7" w:after="0" w:line="240" w:lineRule="auto"/>
        <w:ind w:left="39"/>
        <w:rPr>
          <w:rFonts w:ascii="Times New Roman" w:hAnsi="Times New Roman" w:cs="Times New Roman"/>
          <w:sz w:val="24"/>
          <w:szCs w:val="24"/>
        </w:rPr>
      </w:pPr>
      <w:r w:rsidRPr="00D31DA0">
        <w:rPr>
          <w:rFonts w:ascii="Times New Roman" w:hAnsi="Times New Roman" w:cs="Times New Roman"/>
          <w:sz w:val="24"/>
          <w:szCs w:val="24"/>
        </w:rPr>
        <w:t xml:space="preserve">In the performance of this contract, the Contractor shall make maximum use of products </w:t>
      </w:r>
      <w:r w:rsidR="008C2538" w:rsidRPr="00D31DA0">
        <w:rPr>
          <w:rFonts w:ascii="Times New Roman" w:hAnsi="Times New Roman" w:cs="Times New Roman"/>
          <w:sz w:val="24"/>
          <w:szCs w:val="24"/>
        </w:rPr>
        <w:t>containing</w:t>
      </w:r>
      <w:r w:rsidRPr="00D31DA0">
        <w:rPr>
          <w:rFonts w:ascii="Times New Roman" w:hAnsi="Times New Roman" w:cs="Times New Roman"/>
          <w:sz w:val="24"/>
          <w:szCs w:val="24"/>
        </w:rPr>
        <w:t xml:space="preserve"> </w:t>
      </w:r>
      <w:r w:rsidR="00F352FC" w:rsidRPr="00D31DA0">
        <w:rPr>
          <w:rFonts w:ascii="Times New Roman" w:hAnsi="Times New Roman" w:cs="Times New Roman"/>
          <w:sz w:val="24"/>
          <w:szCs w:val="24"/>
        </w:rPr>
        <w:t xml:space="preserve">recovered materials that are </w:t>
      </w:r>
      <w:r w:rsidR="008C2538" w:rsidRPr="00D31DA0">
        <w:rPr>
          <w:rFonts w:ascii="Times New Roman" w:hAnsi="Times New Roman" w:cs="Times New Roman"/>
          <w:sz w:val="24"/>
          <w:szCs w:val="24"/>
        </w:rPr>
        <w:t xml:space="preserve">EPA-designated </w:t>
      </w:r>
    </w:p>
    <w:p w14:paraId="27A56B54" w14:textId="77777777" w:rsidR="008C2538" w:rsidRPr="00D31DA0" w:rsidRDefault="008C2538" w:rsidP="00FA5F80">
      <w:pPr>
        <w:kinsoku w:val="0"/>
        <w:overflowPunct w:val="0"/>
        <w:autoSpaceDE w:val="0"/>
        <w:autoSpaceDN w:val="0"/>
        <w:adjustRightInd w:val="0"/>
        <w:spacing w:before="7" w:after="0" w:line="240" w:lineRule="auto"/>
        <w:ind w:left="39"/>
        <w:rPr>
          <w:rFonts w:ascii="Times New Roman" w:hAnsi="Times New Roman" w:cs="Times New Roman"/>
          <w:sz w:val="24"/>
          <w:szCs w:val="24"/>
        </w:rPr>
      </w:pPr>
      <w:r w:rsidRPr="00D31DA0">
        <w:rPr>
          <w:rFonts w:ascii="Times New Roman" w:hAnsi="Times New Roman" w:cs="Times New Roman"/>
          <w:sz w:val="24"/>
          <w:szCs w:val="24"/>
        </w:rPr>
        <w:t>Items unless the products cannot be acquired-</w:t>
      </w:r>
    </w:p>
    <w:p w14:paraId="76A14794" w14:textId="77777777" w:rsidR="008C2538" w:rsidRPr="00D31DA0" w:rsidRDefault="008C2538" w:rsidP="008C2538">
      <w:pPr>
        <w:pStyle w:val="ListParagraph"/>
        <w:numPr>
          <w:ilvl w:val="0"/>
          <w:numId w:val="20"/>
        </w:numPr>
        <w:kinsoku w:val="0"/>
        <w:overflowPunct w:val="0"/>
        <w:spacing w:before="7"/>
        <w:rPr>
          <w:rFonts w:ascii="Times New Roman" w:hAnsi="Times New Roman" w:cs="Times New Roman"/>
        </w:rPr>
      </w:pPr>
      <w:r w:rsidRPr="00D31DA0">
        <w:rPr>
          <w:rFonts w:ascii="Times New Roman" w:hAnsi="Times New Roman" w:cs="Times New Roman"/>
        </w:rPr>
        <w:t>Competitively within a time frame providing for compliance with the contract performance schedule;</w:t>
      </w:r>
    </w:p>
    <w:p w14:paraId="4EAD0B2B" w14:textId="77777777" w:rsidR="008C2538" w:rsidRPr="00D31DA0" w:rsidRDefault="008C2538" w:rsidP="008C2538">
      <w:pPr>
        <w:pStyle w:val="ListParagraph"/>
        <w:numPr>
          <w:ilvl w:val="0"/>
          <w:numId w:val="20"/>
        </w:numPr>
        <w:kinsoku w:val="0"/>
        <w:overflowPunct w:val="0"/>
        <w:spacing w:before="7"/>
        <w:rPr>
          <w:rFonts w:ascii="Times New Roman" w:hAnsi="Times New Roman" w:cs="Times New Roman"/>
        </w:rPr>
      </w:pPr>
      <w:r w:rsidRPr="00D31DA0">
        <w:rPr>
          <w:rFonts w:ascii="Times New Roman" w:hAnsi="Times New Roman" w:cs="Times New Roman"/>
        </w:rPr>
        <w:t>Meeting contract performance requirements; or</w:t>
      </w:r>
    </w:p>
    <w:p w14:paraId="0D4DB5DD" w14:textId="77777777" w:rsidR="008C2538" w:rsidRPr="00D31DA0" w:rsidRDefault="008C2538" w:rsidP="008C2538">
      <w:pPr>
        <w:pStyle w:val="ListParagraph"/>
        <w:numPr>
          <w:ilvl w:val="0"/>
          <w:numId w:val="20"/>
        </w:numPr>
        <w:kinsoku w:val="0"/>
        <w:overflowPunct w:val="0"/>
        <w:spacing w:before="7"/>
        <w:rPr>
          <w:rFonts w:ascii="Times New Roman" w:hAnsi="Times New Roman" w:cs="Times New Roman"/>
        </w:rPr>
      </w:pPr>
      <w:r w:rsidRPr="00D31DA0">
        <w:rPr>
          <w:rFonts w:ascii="Times New Roman" w:hAnsi="Times New Roman" w:cs="Times New Roman"/>
        </w:rPr>
        <w:t>At a reasonable price</w:t>
      </w:r>
    </w:p>
    <w:p w14:paraId="7D4CDE41" w14:textId="77777777" w:rsidR="008C2538" w:rsidRPr="00D31DA0" w:rsidRDefault="008C2538" w:rsidP="008C2538">
      <w:pPr>
        <w:pStyle w:val="ListParagraph"/>
        <w:kinsoku w:val="0"/>
        <w:overflowPunct w:val="0"/>
        <w:ind w:left="0" w:right="0"/>
        <w:rPr>
          <w:rFonts w:ascii="Times New Roman" w:hAnsi="Times New Roman" w:cs="Times New Roman"/>
        </w:rPr>
      </w:pPr>
    </w:p>
    <w:p w14:paraId="0ABCE650" w14:textId="68A7150D" w:rsidR="008C2538" w:rsidRPr="00D31DA0" w:rsidRDefault="008C2538" w:rsidP="008C2538">
      <w:pPr>
        <w:pStyle w:val="ListParagraph"/>
        <w:kinsoku w:val="0"/>
        <w:overflowPunct w:val="0"/>
        <w:ind w:left="0" w:right="0"/>
        <w:rPr>
          <w:rFonts w:ascii="Times New Roman" w:hAnsi="Times New Roman" w:cs="Times New Roman"/>
        </w:rPr>
      </w:pPr>
      <w:r w:rsidRPr="00D31DA0">
        <w:rPr>
          <w:rFonts w:ascii="Times New Roman" w:hAnsi="Times New Roman" w:cs="Times New Roman"/>
        </w:rPr>
        <w:t xml:space="preserve">Information about this requirement, along with the list of EPA-designated items, is available at th4e EPA’s Comprehensive Procurement Guidelines web site, </w:t>
      </w:r>
      <w:hyperlink r:id="rId13" w:history="1">
        <w:r w:rsidRPr="00D31DA0">
          <w:rPr>
            <w:rStyle w:val="Hyperlink"/>
            <w:rFonts w:ascii="Times New Roman" w:hAnsi="Times New Roman" w:cs="Times New Roman"/>
            <w:color w:val="auto"/>
          </w:rPr>
          <w:t>https://www.epa.gov/smm/comprehensive-procurement-guideline-cpg-program</w:t>
        </w:r>
      </w:hyperlink>
      <w:r w:rsidRPr="00D31DA0">
        <w:rPr>
          <w:rFonts w:ascii="Times New Roman" w:hAnsi="Times New Roman" w:cs="Times New Roman"/>
        </w:rPr>
        <w:t>.</w:t>
      </w:r>
    </w:p>
    <w:p w14:paraId="7FE77DDC" w14:textId="77777777" w:rsidR="008C2538" w:rsidRPr="00D31DA0" w:rsidRDefault="008C2538" w:rsidP="008C2538">
      <w:pPr>
        <w:pStyle w:val="ListParagraph"/>
        <w:kinsoku w:val="0"/>
        <w:overflowPunct w:val="0"/>
        <w:ind w:left="0" w:right="0"/>
        <w:rPr>
          <w:rFonts w:ascii="Times New Roman" w:hAnsi="Times New Roman" w:cs="Times New Roman"/>
        </w:rPr>
      </w:pPr>
    </w:p>
    <w:p w14:paraId="6056A5B1" w14:textId="15132BC9" w:rsidR="00FA5F80" w:rsidRPr="00D31DA0" w:rsidRDefault="008C2538" w:rsidP="008C2538">
      <w:pPr>
        <w:pStyle w:val="ListParagraph"/>
        <w:kinsoku w:val="0"/>
        <w:overflowPunct w:val="0"/>
        <w:ind w:left="0" w:right="0"/>
        <w:rPr>
          <w:rFonts w:ascii="Times New Roman" w:hAnsi="Times New Roman" w:cs="Times New Roman"/>
        </w:rPr>
      </w:pPr>
      <w:r w:rsidRPr="00D31DA0">
        <w:rPr>
          <w:rFonts w:ascii="Times New Roman" w:hAnsi="Times New Roman" w:cs="Times New Roman"/>
        </w:rPr>
        <w:t xml:space="preserve">The </w:t>
      </w:r>
      <w:r w:rsidR="00FA5F80" w:rsidRPr="00D31DA0">
        <w:rPr>
          <w:rFonts w:ascii="Times New Roman" w:hAnsi="Times New Roman" w:cs="Times New Roman"/>
        </w:rPr>
        <w:t>Contractor</w:t>
      </w:r>
      <w:r w:rsidRPr="00D31DA0">
        <w:rPr>
          <w:rFonts w:ascii="Times New Roman" w:hAnsi="Times New Roman" w:cs="Times New Roman"/>
        </w:rPr>
        <w:t xml:space="preserve"> also agrees to comply with all other applicable requirements of section 6002 of the </w:t>
      </w:r>
      <w:r w:rsidR="00FA5F80" w:rsidRPr="00D31DA0">
        <w:rPr>
          <w:rFonts w:ascii="Times New Roman" w:hAnsi="Times New Roman" w:cs="Times New Roman"/>
        </w:rPr>
        <w:t>Solid Waste Disposal Act</w:t>
      </w:r>
      <w:r w:rsidRPr="00D31DA0">
        <w:rPr>
          <w:rFonts w:ascii="Times New Roman" w:hAnsi="Times New Roman" w:cs="Times New Roman"/>
        </w:rPr>
        <w:t>.</w:t>
      </w:r>
    </w:p>
    <w:p w14:paraId="1B83844E" w14:textId="1F77665A" w:rsidR="008C2538" w:rsidRPr="00D31DA0" w:rsidRDefault="008C2538" w:rsidP="008C2538">
      <w:pPr>
        <w:pStyle w:val="ListParagraph"/>
        <w:kinsoku w:val="0"/>
        <w:overflowPunct w:val="0"/>
        <w:ind w:left="0" w:right="0"/>
        <w:rPr>
          <w:rFonts w:ascii="Times New Roman" w:hAnsi="Times New Roman" w:cs="Times New Roman"/>
        </w:rPr>
      </w:pPr>
    </w:p>
    <w:p w14:paraId="429E3F25" w14:textId="3259129A" w:rsidR="008C2538" w:rsidRPr="00D31DA0" w:rsidRDefault="008C2538" w:rsidP="008C2538">
      <w:pPr>
        <w:pStyle w:val="ListParagraph"/>
        <w:kinsoku w:val="0"/>
        <w:overflowPunct w:val="0"/>
        <w:ind w:left="0" w:right="0"/>
        <w:rPr>
          <w:rFonts w:ascii="Times New Roman" w:hAnsi="Times New Roman" w:cs="Times New Roman"/>
          <w:b/>
          <w:bCs/>
        </w:rPr>
      </w:pPr>
      <w:r w:rsidRPr="00D31DA0">
        <w:rPr>
          <w:rFonts w:ascii="Times New Roman" w:hAnsi="Times New Roman" w:cs="Times New Roman"/>
          <w:b/>
          <w:bCs/>
        </w:rPr>
        <w:t xml:space="preserve">EQUAL EMPLOYMENT OPPORTUNITY  </w:t>
      </w:r>
    </w:p>
    <w:p w14:paraId="7531EB0E" w14:textId="771F5C9A" w:rsidR="00530DA3" w:rsidRPr="00D31DA0" w:rsidRDefault="00530DA3" w:rsidP="00AB1377">
      <w:pPr>
        <w:spacing w:after="0" w:line="240" w:lineRule="auto"/>
        <w:rPr>
          <w:rFonts w:ascii="Times New Roman" w:eastAsia="Times New Roman" w:hAnsi="Times New Roman" w:cs="Times New Roman"/>
          <w:sz w:val="24"/>
          <w:szCs w:val="24"/>
        </w:rPr>
      </w:pPr>
    </w:p>
    <w:p w14:paraId="2B8C7E67" w14:textId="77777777" w:rsidR="008C2538" w:rsidRPr="00D31DA0" w:rsidRDefault="008C2538" w:rsidP="008C2538">
      <w:pPr>
        <w:pStyle w:val="Default"/>
        <w:rPr>
          <w:rFonts w:ascii="Times New Roman" w:hAnsi="Times New Roman" w:cs="Times New Roman"/>
          <w:color w:val="auto"/>
        </w:rPr>
      </w:pPr>
      <w:r w:rsidRPr="00D31DA0">
        <w:rPr>
          <w:rFonts w:ascii="Times New Roman" w:hAnsi="Times New Roman" w:cs="Times New Roman"/>
          <w:color w:val="auto"/>
        </w:rPr>
        <w:t xml:space="preserve">During the performance of this contract, the contractor agrees as follows: </w:t>
      </w:r>
    </w:p>
    <w:p w14:paraId="0457C2A4" w14:textId="77777777" w:rsidR="007E4B45" w:rsidRPr="00D31DA0" w:rsidRDefault="007E4B45" w:rsidP="008C2538">
      <w:pPr>
        <w:pStyle w:val="Default"/>
        <w:rPr>
          <w:rFonts w:ascii="Times New Roman" w:hAnsi="Times New Roman" w:cs="Times New Roman"/>
          <w:b/>
          <w:bCs/>
          <w:color w:val="auto"/>
        </w:rPr>
      </w:pPr>
    </w:p>
    <w:p w14:paraId="47D9F435" w14:textId="52363338" w:rsidR="008C2538" w:rsidRPr="00D31DA0" w:rsidRDefault="008C2538" w:rsidP="008C2538">
      <w:pPr>
        <w:pStyle w:val="Default"/>
        <w:rPr>
          <w:rFonts w:ascii="Times New Roman" w:hAnsi="Times New Roman" w:cs="Times New Roman"/>
          <w:color w:val="auto"/>
        </w:rPr>
      </w:pPr>
      <w:r w:rsidRPr="00D31DA0">
        <w:rPr>
          <w:rFonts w:ascii="Times New Roman" w:hAnsi="Times New Roman" w:cs="Times New Roman"/>
          <w:b/>
          <w:bCs/>
          <w:color w:val="auto"/>
        </w:rPr>
        <w:t xml:space="preserve">(1) </w:t>
      </w:r>
      <w:r w:rsidRPr="00D31DA0">
        <w:rPr>
          <w:rFonts w:ascii="Times New Roman" w:hAnsi="Times New Roman" w:cs="Times New Roman"/>
          <w:color w:val="auto"/>
        </w:rPr>
        <w:t xml:space="preserve">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w:t>
      </w:r>
    </w:p>
    <w:p w14:paraId="0F7A7757" w14:textId="77777777" w:rsidR="008C2538" w:rsidRPr="00D31DA0" w:rsidRDefault="008C2538" w:rsidP="008C2538">
      <w:pPr>
        <w:pStyle w:val="Default"/>
        <w:rPr>
          <w:rFonts w:ascii="Times New Roman" w:hAnsi="Times New Roman" w:cs="Times New Roman"/>
          <w:color w:val="auto"/>
        </w:rPr>
      </w:pPr>
    </w:p>
    <w:p w14:paraId="0E1833E2" w14:textId="5B430CD1" w:rsidR="008C2538" w:rsidRDefault="008C2538" w:rsidP="00E063E1">
      <w:pPr>
        <w:pStyle w:val="Default"/>
        <w:rPr>
          <w:rFonts w:ascii="Times New Roman" w:hAnsi="Times New Roman" w:cs="Times New Roman"/>
          <w:color w:val="auto"/>
        </w:rPr>
      </w:pPr>
      <w:r w:rsidRPr="00D31DA0">
        <w:rPr>
          <w:rFonts w:ascii="Times New Roman" w:hAnsi="Times New Roman" w:cs="Times New Roman"/>
          <w:color w:val="auto"/>
        </w:rPr>
        <w:t xml:space="preserve">Employment, upgrading, demotion, or transfer; recruitment or recruitment advertising; layoff or termination; rates of pay or other forms of compensation; and selection for training, including apprenticeship. The contractor agrees to post in conspicuous places, available to employees and </w:t>
      </w:r>
      <w:r w:rsidRPr="00D31DA0">
        <w:rPr>
          <w:rFonts w:ascii="Times New Roman" w:hAnsi="Times New Roman" w:cs="Times New Roman"/>
          <w:color w:val="auto"/>
        </w:rPr>
        <w:lastRenderedPageBreak/>
        <w:t xml:space="preserve">applicants for employment, notices to be provided setting forth the provisions of this nondiscrimination clause. </w:t>
      </w:r>
    </w:p>
    <w:p w14:paraId="364F904F" w14:textId="77777777" w:rsidR="00E56CD9" w:rsidRPr="00D31DA0" w:rsidRDefault="00E56CD9" w:rsidP="00E063E1">
      <w:pPr>
        <w:pStyle w:val="Default"/>
        <w:rPr>
          <w:rFonts w:ascii="Times New Roman" w:hAnsi="Times New Roman" w:cs="Times New Roman"/>
          <w:color w:val="auto"/>
        </w:rPr>
      </w:pPr>
    </w:p>
    <w:p w14:paraId="42D5C1A3" w14:textId="1D726149" w:rsidR="00AA1D2F" w:rsidRPr="00D31DA0" w:rsidRDefault="008C2538" w:rsidP="008C2538">
      <w:pPr>
        <w:pStyle w:val="Default"/>
        <w:spacing w:after="174"/>
        <w:rPr>
          <w:rFonts w:ascii="Times New Roman" w:hAnsi="Times New Roman" w:cs="Times New Roman"/>
          <w:color w:val="auto"/>
        </w:rPr>
      </w:pPr>
      <w:r w:rsidRPr="00D31DA0">
        <w:rPr>
          <w:rFonts w:ascii="Times New Roman" w:hAnsi="Times New Roman" w:cs="Times New Roman"/>
          <w:b/>
          <w:bCs/>
          <w:color w:val="auto"/>
        </w:rPr>
        <w:t xml:space="preserve">(2) </w:t>
      </w:r>
      <w:r w:rsidRPr="00D31DA0">
        <w:rPr>
          <w:rFonts w:ascii="Times New Roman" w:hAnsi="Times New Roman" w:cs="Times New Roman"/>
          <w:color w:val="auto"/>
        </w:rPr>
        <w:t xml:space="preserve">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 </w:t>
      </w:r>
    </w:p>
    <w:p w14:paraId="636DF294" w14:textId="4578B572" w:rsidR="008C2538" w:rsidRPr="00D31DA0" w:rsidRDefault="008C2538" w:rsidP="008C2538">
      <w:pPr>
        <w:pStyle w:val="Default"/>
        <w:spacing w:after="174"/>
        <w:rPr>
          <w:rFonts w:ascii="Times New Roman" w:hAnsi="Times New Roman" w:cs="Times New Roman"/>
          <w:color w:val="auto"/>
        </w:rPr>
      </w:pPr>
      <w:r w:rsidRPr="00D31DA0">
        <w:rPr>
          <w:rFonts w:ascii="Times New Roman" w:hAnsi="Times New Roman" w:cs="Times New Roman"/>
          <w:b/>
          <w:bCs/>
          <w:color w:val="auto"/>
        </w:rPr>
        <w:t xml:space="preserve">(3) </w:t>
      </w:r>
      <w:r w:rsidRPr="00D31DA0">
        <w:rPr>
          <w:rFonts w:ascii="Times New Roman" w:hAnsi="Times New Roman" w:cs="Times New Roman"/>
          <w:color w:val="auto"/>
        </w:rPr>
        <w:t xml:space="preserve">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 </w:t>
      </w:r>
    </w:p>
    <w:p w14:paraId="0BFFFFEB" w14:textId="77777777" w:rsidR="008C2538" w:rsidRPr="00D31DA0" w:rsidRDefault="008C2538" w:rsidP="008C2538">
      <w:pPr>
        <w:pStyle w:val="Default"/>
        <w:spacing w:after="174"/>
        <w:rPr>
          <w:rFonts w:ascii="Times New Roman" w:hAnsi="Times New Roman" w:cs="Times New Roman"/>
          <w:color w:val="auto"/>
        </w:rPr>
      </w:pPr>
      <w:r w:rsidRPr="00D31DA0">
        <w:rPr>
          <w:rFonts w:ascii="Times New Roman" w:hAnsi="Times New Roman" w:cs="Times New Roman"/>
          <w:b/>
          <w:bCs/>
          <w:color w:val="auto"/>
        </w:rPr>
        <w:t xml:space="preserve">(4) </w:t>
      </w:r>
      <w:r w:rsidRPr="00D31DA0">
        <w:rPr>
          <w:rFonts w:ascii="Times New Roman" w:hAnsi="Times New Roman" w:cs="Times New Roman"/>
          <w:color w:val="auto"/>
        </w:rPr>
        <w:t xml:space="preserve">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 </w:t>
      </w:r>
    </w:p>
    <w:p w14:paraId="7709A047" w14:textId="77777777" w:rsidR="008C2538" w:rsidRPr="00D31DA0" w:rsidRDefault="008C2538" w:rsidP="008C2538">
      <w:pPr>
        <w:pStyle w:val="Default"/>
        <w:spacing w:after="174"/>
        <w:rPr>
          <w:rFonts w:ascii="Times New Roman" w:hAnsi="Times New Roman" w:cs="Times New Roman"/>
          <w:color w:val="auto"/>
        </w:rPr>
      </w:pPr>
      <w:r w:rsidRPr="00D31DA0">
        <w:rPr>
          <w:rFonts w:ascii="Times New Roman" w:hAnsi="Times New Roman" w:cs="Times New Roman"/>
          <w:b/>
          <w:bCs/>
          <w:color w:val="auto"/>
        </w:rPr>
        <w:t xml:space="preserve">(5) </w:t>
      </w:r>
      <w:r w:rsidRPr="00D31DA0">
        <w:rPr>
          <w:rFonts w:ascii="Times New Roman" w:hAnsi="Times New Roman" w:cs="Times New Roman"/>
          <w:color w:val="auto"/>
        </w:rPr>
        <w:t xml:space="preserve">The contractor will comply with all provisions of Executive Order 11246 of September 24, 1965, and of the rules, regulations, and relevant orders of the Secretary of Labor. </w:t>
      </w:r>
    </w:p>
    <w:p w14:paraId="4756AFB1" w14:textId="77777777" w:rsidR="008C2538" w:rsidRPr="00D31DA0" w:rsidRDefault="008C2538" w:rsidP="008C2538">
      <w:pPr>
        <w:pStyle w:val="Default"/>
        <w:spacing w:after="174"/>
        <w:rPr>
          <w:rFonts w:ascii="Times New Roman" w:hAnsi="Times New Roman" w:cs="Times New Roman"/>
          <w:color w:val="auto"/>
        </w:rPr>
      </w:pPr>
      <w:r w:rsidRPr="00D31DA0">
        <w:rPr>
          <w:rFonts w:ascii="Times New Roman" w:hAnsi="Times New Roman" w:cs="Times New Roman"/>
          <w:b/>
          <w:bCs/>
          <w:color w:val="auto"/>
        </w:rPr>
        <w:t xml:space="preserve">(6) </w:t>
      </w:r>
      <w:r w:rsidRPr="00D31DA0">
        <w:rPr>
          <w:rFonts w:ascii="Times New Roman" w:hAnsi="Times New Roman" w:cs="Times New Roman"/>
          <w:color w:val="auto"/>
        </w:rPr>
        <w:t xml:space="preserve">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056260A3" w14:textId="7370EB1D" w:rsidR="008C2538" w:rsidRPr="00D31DA0" w:rsidRDefault="008C2538" w:rsidP="008C2538">
      <w:pPr>
        <w:pStyle w:val="Default"/>
        <w:rPr>
          <w:rFonts w:ascii="Times New Roman" w:hAnsi="Times New Roman" w:cs="Times New Roman"/>
          <w:color w:val="auto"/>
        </w:rPr>
      </w:pPr>
      <w:r w:rsidRPr="00D31DA0">
        <w:rPr>
          <w:rFonts w:ascii="Times New Roman" w:hAnsi="Times New Roman" w:cs="Times New Roman"/>
          <w:b/>
          <w:bCs/>
          <w:color w:val="auto"/>
        </w:rPr>
        <w:t xml:space="preserve">(7) </w:t>
      </w:r>
      <w:r w:rsidRPr="00D31DA0">
        <w:rPr>
          <w:rFonts w:ascii="Times New Roman" w:hAnsi="Times New Roman" w:cs="Times New Roman"/>
          <w:color w:val="auto"/>
        </w:rPr>
        <w:t xml:space="preserve">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w:t>
      </w:r>
      <w:r w:rsidR="00AA1D2F" w:rsidRPr="00D31DA0">
        <w:rPr>
          <w:rFonts w:ascii="Times New Roman" w:hAnsi="Times New Roman" w:cs="Times New Roman"/>
          <w:color w:val="auto"/>
        </w:rPr>
        <w:t>a</w:t>
      </w:r>
      <w:r w:rsidRPr="00D31DA0">
        <w:rPr>
          <w:rFonts w:ascii="Times New Roman" w:hAnsi="Times New Roman" w:cs="Times New Roman"/>
          <w:color w:val="auto"/>
        </w:rPr>
        <w:t xml:space="preserve">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66E2798F" w14:textId="77777777" w:rsidR="00E50D60" w:rsidRDefault="00E50D60" w:rsidP="008C2538">
      <w:pPr>
        <w:autoSpaceDE w:val="0"/>
        <w:autoSpaceDN w:val="0"/>
        <w:adjustRightInd w:val="0"/>
        <w:spacing w:after="0" w:line="240" w:lineRule="auto"/>
        <w:rPr>
          <w:rFonts w:ascii="Times New Roman" w:hAnsi="Times New Roman" w:cs="Times New Roman"/>
          <w:b/>
          <w:bCs/>
          <w:sz w:val="24"/>
          <w:szCs w:val="24"/>
        </w:rPr>
      </w:pPr>
    </w:p>
    <w:p w14:paraId="2A21EDE3" w14:textId="4D1983CF" w:rsidR="008C2538" w:rsidRPr="00D31DA0" w:rsidRDefault="008C2538" w:rsidP="008C2538">
      <w:pPr>
        <w:autoSpaceDE w:val="0"/>
        <w:autoSpaceDN w:val="0"/>
        <w:adjustRightInd w:val="0"/>
        <w:spacing w:after="0" w:line="240" w:lineRule="auto"/>
        <w:rPr>
          <w:rFonts w:ascii="Times New Roman" w:hAnsi="Times New Roman" w:cs="Times New Roman"/>
          <w:sz w:val="24"/>
          <w:szCs w:val="24"/>
        </w:rPr>
      </w:pPr>
      <w:r w:rsidRPr="00D31DA0">
        <w:rPr>
          <w:rFonts w:ascii="Times New Roman" w:hAnsi="Times New Roman" w:cs="Times New Roman"/>
          <w:b/>
          <w:bCs/>
          <w:sz w:val="24"/>
          <w:szCs w:val="24"/>
        </w:rPr>
        <w:t xml:space="preserve">(8) </w:t>
      </w:r>
      <w:r w:rsidRPr="00D31DA0">
        <w:rPr>
          <w:rFonts w:ascii="Times New Roman" w:hAnsi="Times New Roman" w:cs="Times New Roman"/>
          <w:sz w:val="24"/>
          <w:szCs w:val="24"/>
        </w:rPr>
        <w:t xml:space="preserve">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w:t>
      </w:r>
      <w:r w:rsidRPr="00D31DA0">
        <w:rPr>
          <w:rFonts w:ascii="Times New Roman" w:hAnsi="Times New Roman" w:cs="Times New Roman"/>
          <w:sz w:val="24"/>
          <w:szCs w:val="24"/>
        </w:rPr>
        <w:lastRenderedPageBreak/>
        <w:t xml:space="preserve">subcontract or purchase order as the administering agency may direct as a means of enforcing such provisions, including sanctions for noncompliance: </w:t>
      </w:r>
    </w:p>
    <w:p w14:paraId="72AFD86E" w14:textId="77777777" w:rsidR="008C2538" w:rsidRPr="00D31DA0" w:rsidRDefault="008C2538" w:rsidP="008C2538">
      <w:pPr>
        <w:autoSpaceDE w:val="0"/>
        <w:autoSpaceDN w:val="0"/>
        <w:adjustRightInd w:val="0"/>
        <w:spacing w:after="0" w:line="240" w:lineRule="auto"/>
        <w:rPr>
          <w:rFonts w:ascii="Times New Roman" w:hAnsi="Times New Roman" w:cs="Times New Roman"/>
          <w:sz w:val="24"/>
          <w:szCs w:val="24"/>
        </w:rPr>
      </w:pPr>
    </w:p>
    <w:p w14:paraId="5F0EF24A" w14:textId="77777777" w:rsidR="008C2538" w:rsidRPr="00D31DA0" w:rsidRDefault="008C2538" w:rsidP="008C2538">
      <w:pPr>
        <w:autoSpaceDE w:val="0"/>
        <w:autoSpaceDN w:val="0"/>
        <w:adjustRightInd w:val="0"/>
        <w:spacing w:after="0" w:line="240" w:lineRule="auto"/>
        <w:rPr>
          <w:rFonts w:ascii="Times New Roman" w:hAnsi="Times New Roman" w:cs="Times New Roman"/>
          <w:sz w:val="24"/>
          <w:szCs w:val="24"/>
        </w:rPr>
      </w:pPr>
      <w:r w:rsidRPr="00D31DA0">
        <w:rPr>
          <w:rFonts w:ascii="Times New Roman" w:hAnsi="Times New Roman" w:cs="Times New Roman"/>
          <w:sz w:val="24"/>
          <w:szCs w:val="24"/>
        </w:rPr>
        <w:t>Provided</w:t>
      </w:r>
      <w:r w:rsidRPr="00D31DA0">
        <w:rPr>
          <w:rFonts w:ascii="Times New Roman" w:hAnsi="Times New Roman" w:cs="Times New Roman"/>
          <w:i/>
          <w:iCs/>
          <w:sz w:val="24"/>
          <w:szCs w:val="24"/>
        </w:rPr>
        <w:t xml:space="preserve">, </w:t>
      </w:r>
      <w:r w:rsidRPr="00D31DA0">
        <w:rPr>
          <w:rFonts w:ascii="Times New Roman" w:hAnsi="Times New Roman" w:cs="Times New Roman"/>
          <w:sz w:val="24"/>
          <w:szCs w:val="24"/>
        </w:rPr>
        <w:t xml:space="preserve">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 </w:t>
      </w:r>
    </w:p>
    <w:p w14:paraId="2C845378" w14:textId="77777777" w:rsidR="00BD2C24" w:rsidRDefault="00BD2C24" w:rsidP="008C2538">
      <w:pPr>
        <w:autoSpaceDE w:val="0"/>
        <w:autoSpaceDN w:val="0"/>
        <w:adjustRightInd w:val="0"/>
        <w:spacing w:after="0" w:line="240" w:lineRule="auto"/>
        <w:rPr>
          <w:rFonts w:ascii="Times New Roman" w:hAnsi="Times New Roman" w:cs="Times New Roman"/>
          <w:sz w:val="24"/>
          <w:szCs w:val="24"/>
        </w:rPr>
      </w:pPr>
    </w:p>
    <w:p w14:paraId="5B71E450" w14:textId="5B88DC9D" w:rsidR="008C2538" w:rsidRPr="00D31DA0" w:rsidRDefault="008C2538" w:rsidP="008C2538">
      <w:pPr>
        <w:autoSpaceDE w:val="0"/>
        <w:autoSpaceDN w:val="0"/>
        <w:adjustRightInd w:val="0"/>
        <w:spacing w:after="0" w:line="240" w:lineRule="auto"/>
        <w:rPr>
          <w:rFonts w:ascii="Times New Roman" w:hAnsi="Times New Roman" w:cs="Times New Roman"/>
          <w:sz w:val="24"/>
          <w:szCs w:val="24"/>
        </w:rPr>
      </w:pPr>
      <w:r w:rsidRPr="00D31DA0">
        <w:rPr>
          <w:rFonts w:ascii="Times New Roman" w:hAnsi="Times New Roman" w:cs="Times New Roman"/>
          <w:sz w:val="24"/>
          <w:szCs w:val="24"/>
        </w:rPr>
        <w:t xml:space="preserve">The applicant further agrees that it will be bound by the above equal opportunity clause with respect to its own employment practices when it participates in federally assisted construction work: </w:t>
      </w:r>
      <w:r w:rsidRPr="00D31DA0">
        <w:rPr>
          <w:rFonts w:ascii="Times New Roman" w:hAnsi="Times New Roman" w:cs="Times New Roman"/>
          <w:i/>
          <w:iCs/>
          <w:sz w:val="24"/>
          <w:szCs w:val="24"/>
        </w:rPr>
        <w:t xml:space="preserve">Provided, </w:t>
      </w:r>
      <w:r w:rsidRPr="00D31DA0">
        <w:rPr>
          <w:rFonts w:ascii="Times New Roman" w:hAnsi="Times New Roman" w:cs="Times New Roman"/>
          <w:sz w:val="24"/>
          <w:szCs w:val="24"/>
        </w:rPr>
        <w:t xml:space="preserve">That if the applicant so participating is a State or local government, the above equal opportunity clause is not applicable to any agency, instrumentality or subdivision of such government which does not participate in work on or under the contract. </w:t>
      </w:r>
    </w:p>
    <w:p w14:paraId="19CAAF21" w14:textId="77777777" w:rsidR="00BD2C24" w:rsidRDefault="00BD2C24" w:rsidP="008C2538">
      <w:pPr>
        <w:autoSpaceDE w:val="0"/>
        <w:autoSpaceDN w:val="0"/>
        <w:adjustRightInd w:val="0"/>
        <w:spacing w:after="0" w:line="240" w:lineRule="auto"/>
        <w:rPr>
          <w:rFonts w:ascii="Times New Roman" w:hAnsi="Times New Roman" w:cs="Times New Roman"/>
          <w:sz w:val="24"/>
          <w:szCs w:val="24"/>
        </w:rPr>
      </w:pPr>
    </w:p>
    <w:p w14:paraId="3B50AC53" w14:textId="6B82F3AA" w:rsidR="008C2538" w:rsidRPr="00D31DA0" w:rsidRDefault="008C2538" w:rsidP="008C2538">
      <w:pPr>
        <w:autoSpaceDE w:val="0"/>
        <w:autoSpaceDN w:val="0"/>
        <w:adjustRightInd w:val="0"/>
        <w:spacing w:after="0" w:line="240" w:lineRule="auto"/>
        <w:rPr>
          <w:rFonts w:ascii="Times New Roman" w:hAnsi="Times New Roman" w:cs="Times New Roman"/>
          <w:sz w:val="24"/>
          <w:szCs w:val="24"/>
        </w:rPr>
      </w:pPr>
      <w:r w:rsidRPr="00D31DA0">
        <w:rPr>
          <w:rFonts w:ascii="Times New Roman" w:hAnsi="Times New Roman" w:cs="Times New Roman"/>
          <w:sz w:val="24"/>
          <w:szCs w:val="24"/>
        </w:rPr>
        <w:t xml:space="preserve">The applicant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 </w:t>
      </w:r>
    </w:p>
    <w:p w14:paraId="069219EB" w14:textId="77777777" w:rsidR="00BD2C24" w:rsidRDefault="00BD2C24" w:rsidP="00AA1D2F">
      <w:pPr>
        <w:autoSpaceDE w:val="0"/>
        <w:autoSpaceDN w:val="0"/>
        <w:adjustRightInd w:val="0"/>
        <w:spacing w:after="0" w:line="240" w:lineRule="auto"/>
        <w:rPr>
          <w:rFonts w:ascii="Times New Roman" w:hAnsi="Times New Roman" w:cs="Times New Roman"/>
          <w:sz w:val="24"/>
          <w:szCs w:val="24"/>
        </w:rPr>
      </w:pPr>
    </w:p>
    <w:p w14:paraId="2AEA232B" w14:textId="0FAD4DE6" w:rsidR="008C2538" w:rsidRPr="00D31DA0" w:rsidRDefault="008C2538" w:rsidP="00AA1D2F">
      <w:pPr>
        <w:autoSpaceDE w:val="0"/>
        <w:autoSpaceDN w:val="0"/>
        <w:adjustRightInd w:val="0"/>
        <w:spacing w:after="0" w:line="240" w:lineRule="auto"/>
        <w:rPr>
          <w:rFonts w:ascii="Times New Roman" w:hAnsi="Times New Roman" w:cs="Times New Roman"/>
          <w:sz w:val="24"/>
          <w:szCs w:val="24"/>
        </w:rPr>
      </w:pPr>
      <w:r w:rsidRPr="00D31DA0">
        <w:rPr>
          <w:rFonts w:ascii="Times New Roman" w:hAnsi="Times New Roman" w:cs="Times New Roman"/>
          <w:sz w:val="24"/>
          <w:szCs w:val="24"/>
        </w:rPr>
        <w:t>The applicant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w:t>
      </w:r>
      <w:r w:rsidR="00AA1D2F" w:rsidRPr="00D31DA0">
        <w:rPr>
          <w:rFonts w:ascii="Times New Roman" w:hAnsi="Times New Roman" w:cs="Times New Roman"/>
          <w:sz w:val="24"/>
          <w:szCs w:val="24"/>
        </w:rPr>
        <w:t xml:space="preserve">. </w:t>
      </w:r>
    </w:p>
    <w:p w14:paraId="1346560B" w14:textId="77777777" w:rsidR="001C459D" w:rsidRPr="00D31DA0" w:rsidRDefault="001C459D" w:rsidP="00E063E1">
      <w:pPr>
        <w:autoSpaceDE w:val="0"/>
        <w:autoSpaceDN w:val="0"/>
        <w:adjustRightInd w:val="0"/>
        <w:spacing w:after="0" w:line="240" w:lineRule="auto"/>
        <w:rPr>
          <w:rFonts w:ascii="Times New Roman" w:hAnsi="Times New Roman" w:cs="Times New Roman"/>
          <w:b/>
          <w:bCs/>
          <w:sz w:val="24"/>
          <w:szCs w:val="24"/>
        </w:rPr>
      </w:pPr>
    </w:p>
    <w:p w14:paraId="0888E03A" w14:textId="7E2E500B" w:rsidR="00E063E1" w:rsidRPr="00D31DA0" w:rsidRDefault="00E063E1" w:rsidP="00E063E1">
      <w:pPr>
        <w:autoSpaceDE w:val="0"/>
        <w:autoSpaceDN w:val="0"/>
        <w:adjustRightInd w:val="0"/>
        <w:spacing w:after="0" w:line="240" w:lineRule="auto"/>
        <w:rPr>
          <w:rFonts w:ascii="Times New Roman" w:hAnsi="Times New Roman" w:cs="Times New Roman"/>
          <w:b/>
          <w:sz w:val="24"/>
          <w:szCs w:val="24"/>
        </w:rPr>
      </w:pPr>
      <w:r w:rsidRPr="00D31DA0">
        <w:rPr>
          <w:rFonts w:ascii="Times New Roman" w:hAnsi="Times New Roman" w:cs="Times New Roman"/>
          <w:b/>
          <w:bCs/>
          <w:sz w:val="24"/>
          <w:szCs w:val="24"/>
        </w:rPr>
        <w:t xml:space="preserve">CLEAN AIR ACT AND FEDERAL WATER POLLUTION CONTROL ACT </w:t>
      </w:r>
    </w:p>
    <w:p w14:paraId="060EB890" w14:textId="77777777" w:rsidR="00E063E1" w:rsidRPr="00D31DA0" w:rsidRDefault="00E063E1" w:rsidP="00E063E1">
      <w:pPr>
        <w:autoSpaceDE w:val="0"/>
        <w:autoSpaceDN w:val="0"/>
        <w:adjustRightInd w:val="0"/>
        <w:spacing w:after="0" w:line="240" w:lineRule="auto"/>
        <w:rPr>
          <w:rFonts w:ascii="Times New Roman" w:hAnsi="Times New Roman" w:cs="Times New Roman"/>
          <w:sz w:val="24"/>
          <w:szCs w:val="24"/>
        </w:rPr>
      </w:pPr>
    </w:p>
    <w:p w14:paraId="22E6336C" w14:textId="72388D8C" w:rsidR="00E063E1" w:rsidRPr="00D31DA0" w:rsidRDefault="00E063E1" w:rsidP="00AA1D2F">
      <w:pPr>
        <w:autoSpaceDE w:val="0"/>
        <w:autoSpaceDN w:val="0"/>
        <w:adjustRightInd w:val="0"/>
        <w:spacing w:after="0" w:line="240" w:lineRule="auto"/>
        <w:rPr>
          <w:rFonts w:ascii="Times New Roman" w:hAnsi="Times New Roman" w:cs="Times New Roman"/>
          <w:sz w:val="24"/>
          <w:szCs w:val="24"/>
        </w:rPr>
      </w:pPr>
      <w:r w:rsidRPr="00D31DA0">
        <w:rPr>
          <w:rFonts w:ascii="Times New Roman" w:hAnsi="Times New Roman" w:cs="Times New Roman"/>
          <w:sz w:val="24"/>
          <w:szCs w:val="24"/>
        </w:rPr>
        <w:t xml:space="preserve">1. The contractor agrees to comply with all applicable standards, orders or regulations issued pursuant to the Clean Air Act, as amended, 42 U.S.C. § 7401 et seq. </w:t>
      </w:r>
    </w:p>
    <w:p w14:paraId="4602E7EA" w14:textId="77777777" w:rsidR="00BD2C24" w:rsidRDefault="00BD2C24" w:rsidP="00E063E1">
      <w:pPr>
        <w:autoSpaceDE w:val="0"/>
        <w:autoSpaceDN w:val="0"/>
        <w:adjustRightInd w:val="0"/>
        <w:spacing w:after="0" w:line="240" w:lineRule="auto"/>
        <w:rPr>
          <w:rFonts w:ascii="Times New Roman" w:hAnsi="Times New Roman" w:cs="Times New Roman"/>
          <w:sz w:val="24"/>
          <w:szCs w:val="24"/>
        </w:rPr>
      </w:pPr>
    </w:p>
    <w:p w14:paraId="141A4B60" w14:textId="2DF90A0A" w:rsidR="00E063E1" w:rsidRPr="00D31DA0" w:rsidRDefault="00E063E1" w:rsidP="00E063E1">
      <w:pPr>
        <w:autoSpaceDE w:val="0"/>
        <w:autoSpaceDN w:val="0"/>
        <w:adjustRightInd w:val="0"/>
        <w:spacing w:after="0" w:line="240" w:lineRule="auto"/>
        <w:rPr>
          <w:rFonts w:ascii="Times New Roman" w:hAnsi="Times New Roman" w:cs="Times New Roman"/>
          <w:sz w:val="24"/>
          <w:szCs w:val="24"/>
        </w:rPr>
      </w:pPr>
      <w:r w:rsidRPr="00D31DA0">
        <w:rPr>
          <w:rFonts w:ascii="Times New Roman" w:hAnsi="Times New Roman" w:cs="Times New Roman"/>
          <w:sz w:val="24"/>
          <w:szCs w:val="24"/>
        </w:rPr>
        <w:t xml:space="preserve">2. The contractor agrees to report each violation to the </w:t>
      </w:r>
      <w:r w:rsidR="00AA1D2F" w:rsidRPr="00D31DA0">
        <w:rPr>
          <w:rFonts w:ascii="Times New Roman" w:hAnsi="Times New Roman" w:cs="Times New Roman"/>
          <w:sz w:val="24"/>
          <w:szCs w:val="24"/>
        </w:rPr>
        <w:t xml:space="preserve">State of Vermont </w:t>
      </w:r>
      <w:r w:rsidRPr="00D31DA0">
        <w:rPr>
          <w:rFonts w:ascii="Times New Roman" w:hAnsi="Times New Roman" w:cs="Times New Roman"/>
          <w:sz w:val="24"/>
          <w:szCs w:val="24"/>
        </w:rPr>
        <w:t xml:space="preserve">and understands and agrees that the </w:t>
      </w:r>
      <w:r w:rsidR="00AA1D2F" w:rsidRPr="00D31DA0">
        <w:rPr>
          <w:rFonts w:ascii="Times New Roman" w:hAnsi="Times New Roman" w:cs="Times New Roman"/>
          <w:sz w:val="24"/>
          <w:szCs w:val="24"/>
        </w:rPr>
        <w:t xml:space="preserve">State of Vermont </w:t>
      </w:r>
      <w:r w:rsidRPr="00D31DA0">
        <w:rPr>
          <w:rFonts w:ascii="Times New Roman" w:hAnsi="Times New Roman" w:cs="Times New Roman"/>
          <w:sz w:val="24"/>
          <w:szCs w:val="24"/>
        </w:rPr>
        <w:t xml:space="preserve">will, in turn, report each violation as required to assure notification to the Federal Emergency Management Agency, and the appropriate Environmental Protection Agency Regional Office. </w:t>
      </w:r>
    </w:p>
    <w:p w14:paraId="4FCA5B45" w14:textId="77777777" w:rsidR="00E063E1" w:rsidRPr="00D31DA0" w:rsidRDefault="00E063E1" w:rsidP="00E063E1">
      <w:pPr>
        <w:autoSpaceDE w:val="0"/>
        <w:autoSpaceDN w:val="0"/>
        <w:adjustRightInd w:val="0"/>
        <w:spacing w:after="0" w:line="240" w:lineRule="auto"/>
        <w:rPr>
          <w:rFonts w:ascii="Times New Roman" w:hAnsi="Times New Roman" w:cs="Times New Roman"/>
          <w:sz w:val="24"/>
          <w:szCs w:val="24"/>
        </w:rPr>
      </w:pPr>
    </w:p>
    <w:p w14:paraId="211C4527" w14:textId="77777777" w:rsidR="00E063E1" w:rsidRPr="00D31DA0" w:rsidRDefault="00E063E1" w:rsidP="00E063E1">
      <w:pPr>
        <w:autoSpaceDE w:val="0"/>
        <w:autoSpaceDN w:val="0"/>
        <w:adjustRightInd w:val="0"/>
        <w:spacing w:after="0" w:line="240" w:lineRule="auto"/>
        <w:rPr>
          <w:rFonts w:ascii="Times New Roman" w:hAnsi="Times New Roman" w:cs="Times New Roman"/>
          <w:sz w:val="24"/>
          <w:szCs w:val="24"/>
        </w:rPr>
      </w:pPr>
      <w:r w:rsidRPr="00D31DA0">
        <w:rPr>
          <w:rFonts w:ascii="Times New Roman" w:hAnsi="Times New Roman" w:cs="Times New Roman"/>
          <w:sz w:val="24"/>
          <w:szCs w:val="24"/>
        </w:rPr>
        <w:t xml:space="preserve">3. The contractor agrees to include these requirements in each subcontract exceeding $150,000 financed in whole or in part with Federal assistance provided by FEMA. </w:t>
      </w:r>
    </w:p>
    <w:p w14:paraId="5495AFE6" w14:textId="77777777" w:rsidR="00E063E1" w:rsidRPr="00D31DA0" w:rsidRDefault="00E063E1" w:rsidP="00E063E1">
      <w:pPr>
        <w:autoSpaceDE w:val="0"/>
        <w:autoSpaceDN w:val="0"/>
        <w:adjustRightInd w:val="0"/>
        <w:spacing w:after="0" w:line="240" w:lineRule="auto"/>
        <w:rPr>
          <w:rFonts w:ascii="Times New Roman" w:hAnsi="Times New Roman" w:cs="Times New Roman"/>
          <w:sz w:val="24"/>
          <w:szCs w:val="24"/>
        </w:rPr>
      </w:pPr>
      <w:r w:rsidRPr="00D31DA0">
        <w:rPr>
          <w:rFonts w:ascii="Times New Roman" w:hAnsi="Times New Roman" w:cs="Times New Roman"/>
          <w:sz w:val="24"/>
          <w:szCs w:val="24"/>
        </w:rPr>
        <w:t xml:space="preserve">Federal Water Pollution Control Act </w:t>
      </w:r>
    </w:p>
    <w:p w14:paraId="0D89F661" w14:textId="77777777" w:rsidR="00E063E1" w:rsidRPr="00D31DA0" w:rsidRDefault="00E063E1" w:rsidP="00E063E1">
      <w:pPr>
        <w:autoSpaceDE w:val="0"/>
        <w:autoSpaceDN w:val="0"/>
        <w:adjustRightInd w:val="0"/>
        <w:spacing w:after="0" w:line="240" w:lineRule="auto"/>
        <w:rPr>
          <w:rFonts w:ascii="Times New Roman" w:hAnsi="Times New Roman" w:cs="Times New Roman"/>
          <w:sz w:val="24"/>
          <w:szCs w:val="24"/>
        </w:rPr>
      </w:pPr>
      <w:r w:rsidRPr="00D31DA0">
        <w:rPr>
          <w:rFonts w:ascii="Times New Roman" w:hAnsi="Times New Roman" w:cs="Times New Roman"/>
          <w:sz w:val="24"/>
          <w:szCs w:val="24"/>
        </w:rPr>
        <w:t xml:space="preserve">1. The contractor agrees to comply with all applicable standards, orders, or regulations issued pursuant to the Federal Water Pollution Control Act, as amended, 33 U.S.C. 1251 et seq. </w:t>
      </w:r>
    </w:p>
    <w:p w14:paraId="00BDA954" w14:textId="77777777" w:rsidR="00E063E1" w:rsidRPr="00D31DA0" w:rsidRDefault="00E063E1" w:rsidP="00E063E1">
      <w:pPr>
        <w:autoSpaceDE w:val="0"/>
        <w:autoSpaceDN w:val="0"/>
        <w:adjustRightInd w:val="0"/>
        <w:spacing w:after="0" w:line="240" w:lineRule="auto"/>
        <w:rPr>
          <w:rFonts w:ascii="Times New Roman" w:hAnsi="Times New Roman" w:cs="Times New Roman"/>
          <w:sz w:val="24"/>
          <w:szCs w:val="24"/>
        </w:rPr>
      </w:pPr>
    </w:p>
    <w:p w14:paraId="0715B6F0" w14:textId="01307634" w:rsidR="00E063E1" w:rsidRPr="00D31DA0" w:rsidRDefault="00E063E1" w:rsidP="00E063E1">
      <w:pPr>
        <w:autoSpaceDE w:val="0"/>
        <w:autoSpaceDN w:val="0"/>
        <w:adjustRightInd w:val="0"/>
        <w:spacing w:after="0" w:line="240" w:lineRule="auto"/>
        <w:rPr>
          <w:rFonts w:ascii="Times New Roman" w:hAnsi="Times New Roman" w:cs="Times New Roman"/>
          <w:sz w:val="24"/>
          <w:szCs w:val="24"/>
        </w:rPr>
      </w:pPr>
      <w:r w:rsidRPr="00D31DA0">
        <w:rPr>
          <w:rFonts w:ascii="Times New Roman" w:hAnsi="Times New Roman" w:cs="Times New Roman"/>
          <w:sz w:val="24"/>
          <w:szCs w:val="24"/>
        </w:rPr>
        <w:t xml:space="preserve">2. The contractor agrees to report each violation to the </w:t>
      </w:r>
      <w:r w:rsidR="00AA1D2F" w:rsidRPr="00D31DA0">
        <w:rPr>
          <w:rFonts w:ascii="Times New Roman" w:hAnsi="Times New Roman" w:cs="Times New Roman"/>
          <w:sz w:val="24"/>
          <w:szCs w:val="24"/>
        </w:rPr>
        <w:t>State of Vermont</w:t>
      </w:r>
      <w:r w:rsidRPr="00D31DA0">
        <w:rPr>
          <w:rFonts w:ascii="Times New Roman" w:hAnsi="Times New Roman" w:cs="Times New Roman"/>
          <w:sz w:val="24"/>
          <w:szCs w:val="24"/>
        </w:rPr>
        <w:t xml:space="preserve"> and understands and agrees that the </w:t>
      </w:r>
      <w:r w:rsidR="00AA1D2F" w:rsidRPr="00D31DA0">
        <w:rPr>
          <w:rFonts w:ascii="Times New Roman" w:hAnsi="Times New Roman" w:cs="Times New Roman"/>
          <w:sz w:val="24"/>
          <w:szCs w:val="24"/>
        </w:rPr>
        <w:t xml:space="preserve">State of Vermont </w:t>
      </w:r>
      <w:r w:rsidRPr="00D31DA0">
        <w:rPr>
          <w:rFonts w:ascii="Times New Roman" w:hAnsi="Times New Roman" w:cs="Times New Roman"/>
          <w:sz w:val="24"/>
          <w:szCs w:val="24"/>
        </w:rPr>
        <w:t xml:space="preserve">will, in turn, report each violation as required to assure </w:t>
      </w:r>
      <w:r w:rsidRPr="00D31DA0">
        <w:rPr>
          <w:rFonts w:ascii="Times New Roman" w:hAnsi="Times New Roman" w:cs="Times New Roman"/>
          <w:sz w:val="24"/>
          <w:szCs w:val="24"/>
        </w:rPr>
        <w:lastRenderedPageBreak/>
        <w:t xml:space="preserve">notification to the Federal Emergency Management Agency, and the appropriate Environmental Protection Agency Regional Office. </w:t>
      </w:r>
    </w:p>
    <w:p w14:paraId="6717CA3C" w14:textId="77777777" w:rsidR="00E063E1" w:rsidRPr="00D31DA0" w:rsidRDefault="00E063E1" w:rsidP="00E063E1">
      <w:pPr>
        <w:autoSpaceDE w:val="0"/>
        <w:autoSpaceDN w:val="0"/>
        <w:adjustRightInd w:val="0"/>
        <w:spacing w:after="0" w:line="240" w:lineRule="auto"/>
        <w:rPr>
          <w:rFonts w:ascii="Times New Roman" w:hAnsi="Times New Roman" w:cs="Times New Roman"/>
          <w:sz w:val="24"/>
          <w:szCs w:val="24"/>
        </w:rPr>
      </w:pPr>
    </w:p>
    <w:p w14:paraId="16B65C38" w14:textId="77777777" w:rsidR="00E063E1" w:rsidRPr="00D31DA0" w:rsidRDefault="00E063E1" w:rsidP="00E063E1">
      <w:pPr>
        <w:numPr>
          <w:ilvl w:val="1"/>
          <w:numId w:val="26"/>
        </w:numPr>
        <w:autoSpaceDE w:val="0"/>
        <w:autoSpaceDN w:val="0"/>
        <w:adjustRightInd w:val="0"/>
        <w:spacing w:after="316" w:line="240" w:lineRule="auto"/>
        <w:rPr>
          <w:rFonts w:ascii="Times New Roman" w:hAnsi="Times New Roman" w:cs="Times New Roman"/>
          <w:sz w:val="24"/>
          <w:szCs w:val="24"/>
        </w:rPr>
      </w:pPr>
      <w:r w:rsidRPr="00D31DA0">
        <w:rPr>
          <w:rFonts w:ascii="Times New Roman" w:hAnsi="Times New Roman" w:cs="Times New Roman"/>
          <w:sz w:val="24"/>
          <w:szCs w:val="24"/>
        </w:rPr>
        <w:t xml:space="preserve">3. The contractor agrees to include these requirements in each subcontract exceeding $150,000 financed in whole or in part with Federal assistance provided by FEMA. </w:t>
      </w:r>
      <w:r w:rsidRPr="00D31DA0">
        <w:rPr>
          <w:rFonts w:ascii="Times New Roman" w:hAnsi="Times New Roman" w:cs="Times New Roman"/>
          <w:b/>
          <w:bCs/>
          <w:sz w:val="24"/>
          <w:szCs w:val="24"/>
        </w:rPr>
        <w:t xml:space="preserve">a. </w:t>
      </w:r>
      <w:r w:rsidRPr="00D31DA0">
        <w:rPr>
          <w:rFonts w:ascii="Times New Roman" w:hAnsi="Times New Roman" w:cs="Times New Roman"/>
          <w:sz w:val="24"/>
          <w:szCs w:val="24"/>
        </w:rPr>
        <w:t xml:space="preserve">Standard. Non-Federal entities and contractors are subject to the debarment and suspension regulations implementing Executive Order 12549, </w:t>
      </w:r>
      <w:r w:rsidRPr="00D31DA0">
        <w:rPr>
          <w:rFonts w:ascii="Times New Roman" w:hAnsi="Times New Roman" w:cs="Times New Roman"/>
          <w:i/>
          <w:iCs/>
          <w:sz w:val="24"/>
          <w:szCs w:val="24"/>
        </w:rPr>
        <w:t xml:space="preserve">Debarment and Suspension </w:t>
      </w:r>
      <w:r w:rsidRPr="00D31DA0">
        <w:rPr>
          <w:rFonts w:ascii="Times New Roman" w:hAnsi="Times New Roman" w:cs="Times New Roman"/>
          <w:sz w:val="24"/>
          <w:szCs w:val="24"/>
        </w:rPr>
        <w:t xml:space="preserve">(1986) and Executive Order 12689, </w:t>
      </w:r>
      <w:r w:rsidRPr="00D31DA0">
        <w:rPr>
          <w:rFonts w:ascii="Times New Roman" w:hAnsi="Times New Roman" w:cs="Times New Roman"/>
          <w:i/>
          <w:iCs/>
          <w:sz w:val="24"/>
          <w:szCs w:val="24"/>
        </w:rPr>
        <w:t xml:space="preserve">Debarment and Suspension </w:t>
      </w:r>
      <w:r w:rsidRPr="00D31DA0">
        <w:rPr>
          <w:rFonts w:ascii="Times New Roman" w:hAnsi="Times New Roman" w:cs="Times New Roman"/>
          <w:sz w:val="24"/>
          <w:szCs w:val="24"/>
        </w:rPr>
        <w:t>(1989) at 2 C.F.R. Part 180 and the Department of Homeland Security’s regulations at 2 C.F.R. Part 3000 (</w:t>
      </w:r>
      <w:proofErr w:type="spellStart"/>
      <w:r w:rsidRPr="00D31DA0">
        <w:rPr>
          <w:rFonts w:ascii="Times New Roman" w:hAnsi="Times New Roman" w:cs="Times New Roman"/>
          <w:sz w:val="24"/>
          <w:szCs w:val="24"/>
        </w:rPr>
        <w:t>Nonprocurement</w:t>
      </w:r>
      <w:proofErr w:type="spellEnd"/>
      <w:r w:rsidRPr="00D31DA0">
        <w:rPr>
          <w:rFonts w:ascii="Times New Roman" w:hAnsi="Times New Roman" w:cs="Times New Roman"/>
          <w:sz w:val="24"/>
          <w:szCs w:val="24"/>
        </w:rPr>
        <w:t xml:space="preserve"> Debarment and Suspension). </w:t>
      </w:r>
    </w:p>
    <w:p w14:paraId="165990F9" w14:textId="376FE97D" w:rsidR="00E56CD9" w:rsidRPr="004126E0" w:rsidRDefault="001C459D" w:rsidP="004126E0">
      <w:pPr>
        <w:rPr>
          <w:rFonts w:ascii="Times New Roman" w:hAnsi="Times New Roman" w:cs="Times New Roman"/>
        </w:rPr>
      </w:pPr>
      <w:r w:rsidRPr="004126E0">
        <w:rPr>
          <w:rFonts w:ascii="Times New Roman" w:hAnsi="Times New Roman" w:cs="Times New Roman"/>
          <w:b/>
          <w:bCs/>
        </w:rPr>
        <w:t>CONTRACT WORK HOURS AND SAFETY STANDARDS ACT</w:t>
      </w:r>
    </w:p>
    <w:p w14:paraId="08217EF4" w14:textId="6CA9C2FD" w:rsidR="00E56CD9" w:rsidRPr="00E56CD9" w:rsidRDefault="00E56CD9" w:rsidP="0096072F">
      <w:pPr>
        <w:pStyle w:val="ListParagraph"/>
        <w:ind w:left="0"/>
        <w:rPr>
          <w:rFonts w:ascii="Times New Roman" w:hAnsi="Times New Roman" w:cs="Times New Roman"/>
        </w:rPr>
      </w:pPr>
      <w:r w:rsidRPr="0096072F">
        <w:rPr>
          <w:rFonts w:ascii="Times New Roman" w:hAnsi="Times New Roman" w:cs="Times New Roman"/>
          <w:b/>
          <w:bCs/>
        </w:rPr>
        <w:t>(a)</w:t>
      </w:r>
      <w:r w:rsidRPr="00E56CD9">
        <w:rPr>
          <w:rFonts w:ascii="Times New Roman" w:hAnsi="Times New Roman" w:cs="Times New Roman"/>
        </w:rPr>
        <w:t xml:space="preserve"> </w:t>
      </w:r>
      <w:r w:rsidRPr="0096072F">
        <w:rPr>
          <w:rFonts w:ascii="Times New Roman" w:hAnsi="Times New Roman" w:cs="Times New Roman"/>
          <w:i/>
          <w:iCs/>
        </w:rPr>
        <w:t>Overtime requirements.</w:t>
      </w:r>
      <w:r w:rsidRPr="00E56CD9">
        <w:rPr>
          <w:rFonts w:ascii="Times New Roman" w:hAnsi="Times New Roman" w:cs="Times New Roman"/>
        </w:rPr>
        <w:t xml:space="preserve"> No Contractor or subcontractor employing laborers or mechanics (see Federal Acquisition Regulation 22.300) shall require or permit them to work over 40 hours in any workweek unless they are paid at least 1 and 1/2 times the basic rate of pay for each hour worked over 40 hours. </w:t>
      </w:r>
    </w:p>
    <w:p w14:paraId="456443AB" w14:textId="77777777" w:rsidR="00E56CD9" w:rsidRDefault="00E56CD9" w:rsidP="00E56CD9">
      <w:pPr>
        <w:pStyle w:val="ListParagraph"/>
        <w:ind w:left="0"/>
        <w:rPr>
          <w:rFonts w:ascii="Times New Roman" w:hAnsi="Times New Roman" w:cs="Times New Roman"/>
        </w:rPr>
      </w:pPr>
    </w:p>
    <w:p w14:paraId="080FFC8F" w14:textId="3284D6F5" w:rsidR="00E56CD9" w:rsidRDefault="00E56CD9" w:rsidP="00E56CD9">
      <w:pPr>
        <w:pStyle w:val="ListParagraph"/>
        <w:ind w:left="0"/>
        <w:rPr>
          <w:rFonts w:ascii="Times New Roman" w:hAnsi="Times New Roman" w:cs="Times New Roman"/>
        </w:rPr>
      </w:pPr>
      <w:r w:rsidRPr="0096072F">
        <w:rPr>
          <w:rFonts w:ascii="Times New Roman" w:hAnsi="Times New Roman" w:cs="Times New Roman"/>
          <w:b/>
          <w:bCs/>
        </w:rPr>
        <w:t>(b)</w:t>
      </w:r>
      <w:r w:rsidRPr="00E56CD9">
        <w:rPr>
          <w:rFonts w:ascii="Times New Roman" w:hAnsi="Times New Roman" w:cs="Times New Roman"/>
        </w:rPr>
        <w:t xml:space="preserve"> </w:t>
      </w:r>
      <w:r w:rsidRPr="0096072F">
        <w:rPr>
          <w:rFonts w:ascii="Times New Roman" w:hAnsi="Times New Roman" w:cs="Times New Roman"/>
          <w:i/>
          <w:iCs/>
        </w:rPr>
        <w:t>Violation; liability for unpaid wages</w:t>
      </w:r>
      <w:r w:rsidRPr="00E56CD9">
        <w:rPr>
          <w:rFonts w:ascii="Times New Roman" w:hAnsi="Times New Roman" w:cs="Times New Roman"/>
        </w:rPr>
        <w:t xml:space="preserve">; liquidated damages. The responsible Contractor and subcontractor are liable for unpaid wages if they violate the terms in paragraph (a) of this clause. In addition, the Contractor and subcontractor are liable for liquidated damages payable to the Government. The Contracting Officer will assess liquidated damages at the rate specified at 29 CFR 5.5(b)(2) per affected employee for each calendar day on which the employer required or permitted the employee to work in excess of the standard workweek of 40 hours without paying overtime wages required by the Contract Work Hours and Safety Standards statute (found at 40 U.S.C. chapter 37). In accordance with the Federal Civil Penalties Inflation Adjustment Act of 1990 (28 U.S.C. 2461 Note), the Department of Labor adjusts this civil monetary penalty for inflation no later than January 15 each year. </w:t>
      </w:r>
    </w:p>
    <w:p w14:paraId="2D3734B2" w14:textId="77777777" w:rsidR="00E56CD9" w:rsidRPr="00E56CD9" w:rsidRDefault="00E56CD9" w:rsidP="0096072F">
      <w:pPr>
        <w:pStyle w:val="ListParagraph"/>
        <w:ind w:left="0"/>
        <w:rPr>
          <w:rFonts w:ascii="Times New Roman" w:hAnsi="Times New Roman" w:cs="Times New Roman"/>
        </w:rPr>
      </w:pPr>
    </w:p>
    <w:p w14:paraId="6858A9FA" w14:textId="60A090A0" w:rsidR="00E56CD9" w:rsidRDefault="00E56CD9" w:rsidP="00E56CD9">
      <w:pPr>
        <w:pStyle w:val="ListParagraph"/>
        <w:ind w:left="0"/>
        <w:rPr>
          <w:rFonts w:ascii="Times New Roman" w:hAnsi="Times New Roman" w:cs="Times New Roman"/>
        </w:rPr>
      </w:pPr>
      <w:r w:rsidRPr="0096072F">
        <w:rPr>
          <w:rFonts w:ascii="Times New Roman" w:hAnsi="Times New Roman" w:cs="Times New Roman"/>
          <w:b/>
          <w:bCs/>
        </w:rPr>
        <w:t>(c)</w:t>
      </w:r>
      <w:r w:rsidRPr="00E56CD9">
        <w:rPr>
          <w:rFonts w:ascii="Times New Roman" w:hAnsi="Times New Roman" w:cs="Times New Roman"/>
        </w:rPr>
        <w:t xml:space="preserve"> </w:t>
      </w:r>
      <w:r w:rsidRPr="0096072F">
        <w:rPr>
          <w:rFonts w:ascii="Times New Roman" w:hAnsi="Times New Roman" w:cs="Times New Roman"/>
          <w:i/>
          <w:iCs/>
        </w:rPr>
        <w:t>Withholding for unpaid wages and liquidated damages.</w:t>
      </w:r>
      <w:r w:rsidRPr="00E56CD9">
        <w:rPr>
          <w:rFonts w:ascii="Times New Roman" w:hAnsi="Times New Roman" w:cs="Times New Roman"/>
        </w:rPr>
        <w:t xml:space="preserve"> The Contracting Officer will withhold from payments due under the contract sufficient funds required to satisfy any Contractor or subcontractor liabilities for unpaid wages and liquidated damages. If amounts withheld under the contract are insufficient to satisfy Contractor or subcontractor liabilities, the Contracting Officer will withhold payments from other Federal or Federally assisted contracts held by the same Contractor that are subject to the Contract Work Hours and Safety Standards statute. </w:t>
      </w:r>
    </w:p>
    <w:p w14:paraId="0AD92F0F" w14:textId="77777777" w:rsidR="00E56CD9" w:rsidRPr="00E56CD9" w:rsidRDefault="00E56CD9" w:rsidP="0096072F">
      <w:pPr>
        <w:pStyle w:val="ListParagraph"/>
        <w:ind w:left="0"/>
        <w:rPr>
          <w:rFonts w:ascii="Times New Roman" w:hAnsi="Times New Roman" w:cs="Times New Roman"/>
        </w:rPr>
      </w:pPr>
    </w:p>
    <w:p w14:paraId="2C7DC638" w14:textId="12DD5CA1" w:rsidR="00E56CD9" w:rsidRDefault="00E56CD9" w:rsidP="00E56CD9">
      <w:pPr>
        <w:pStyle w:val="ListParagraph"/>
        <w:ind w:left="0"/>
        <w:rPr>
          <w:rFonts w:ascii="Times New Roman" w:hAnsi="Times New Roman" w:cs="Times New Roman"/>
        </w:rPr>
      </w:pPr>
      <w:r w:rsidRPr="0096072F">
        <w:rPr>
          <w:rFonts w:ascii="Times New Roman" w:hAnsi="Times New Roman" w:cs="Times New Roman"/>
          <w:b/>
          <w:bCs/>
        </w:rPr>
        <w:t>(d)</w:t>
      </w:r>
      <w:r w:rsidRPr="00E56CD9">
        <w:rPr>
          <w:rFonts w:ascii="Times New Roman" w:hAnsi="Times New Roman" w:cs="Times New Roman"/>
        </w:rPr>
        <w:t xml:space="preserve"> </w:t>
      </w:r>
      <w:r w:rsidRPr="0096072F">
        <w:rPr>
          <w:rFonts w:ascii="Times New Roman" w:hAnsi="Times New Roman" w:cs="Times New Roman"/>
          <w:i/>
          <w:iCs/>
        </w:rPr>
        <w:t>Payrolls and basic records.</w:t>
      </w:r>
      <w:r w:rsidRPr="00E56CD9">
        <w:rPr>
          <w:rFonts w:ascii="Times New Roman" w:hAnsi="Times New Roman" w:cs="Times New Roman"/>
        </w:rPr>
        <w:t xml:space="preserve"> </w:t>
      </w:r>
    </w:p>
    <w:p w14:paraId="5137456F" w14:textId="77777777" w:rsidR="00E56CD9" w:rsidRPr="00E56CD9" w:rsidRDefault="00E56CD9" w:rsidP="0096072F">
      <w:pPr>
        <w:pStyle w:val="ListParagraph"/>
        <w:ind w:left="0"/>
        <w:rPr>
          <w:rFonts w:ascii="Times New Roman" w:hAnsi="Times New Roman" w:cs="Times New Roman"/>
        </w:rPr>
      </w:pPr>
    </w:p>
    <w:p w14:paraId="702A297C" w14:textId="77777777" w:rsidR="00E56CD9" w:rsidRPr="00E56CD9" w:rsidRDefault="00E56CD9" w:rsidP="0096072F">
      <w:pPr>
        <w:pStyle w:val="ListParagraph"/>
        <w:ind w:left="0"/>
        <w:rPr>
          <w:rFonts w:ascii="Times New Roman" w:hAnsi="Times New Roman" w:cs="Times New Roman"/>
        </w:rPr>
      </w:pPr>
      <w:r w:rsidRPr="00E56CD9">
        <w:rPr>
          <w:rFonts w:ascii="Times New Roman" w:hAnsi="Times New Roman" w:cs="Times New Roman"/>
        </w:rPr>
        <w:tab/>
        <w:t xml:space="preserve">(1) The Contractor and its subcontractors shall maintain payrolls and basic payroll records for all laborers and mechanics working on the contract during the contract and shall make them available to the Government until 3 years after contract completion. The records shall contain the name and address of each employee, social security number, labor classifications, hourly rates of wages paid, daily and weekly number of hours worked, deductions made, and actual wages paid. The records need not duplicate those required for construction work by Department of Labor regulations at 29 CFR 5.5(a)(3) implementing the Construction Wage Rate Requirements statute. </w:t>
      </w:r>
    </w:p>
    <w:p w14:paraId="1C865D67" w14:textId="506F8EF6" w:rsidR="00E56CD9" w:rsidRDefault="00E56CD9" w:rsidP="00E56CD9">
      <w:pPr>
        <w:pStyle w:val="ListParagraph"/>
        <w:ind w:left="0"/>
        <w:rPr>
          <w:rFonts w:ascii="Times New Roman" w:hAnsi="Times New Roman" w:cs="Times New Roman"/>
        </w:rPr>
      </w:pPr>
      <w:r w:rsidRPr="00E56CD9">
        <w:rPr>
          <w:rFonts w:ascii="Times New Roman" w:hAnsi="Times New Roman" w:cs="Times New Roman"/>
        </w:rPr>
        <w:lastRenderedPageBreak/>
        <w:tab/>
        <w:t xml:space="preserve">(2) The Contractor and its subcontractors shall allow authorized representatives of the Contracting Officer or the Department of Labor to inspect, copy, or transcribe records maintained under paragraph (d)(1) of this clause. The Contractor or subcontractor also shall allow authorized representatives of the Contracting Officer or Department of Labor to interview employees in the workplace during working hours. </w:t>
      </w:r>
    </w:p>
    <w:p w14:paraId="62CC52D3" w14:textId="77777777" w:rsidR="00E56CD9" w:rsidRPr="00E56CD9" w:rsidRDefault="00E56CD9" w:rsidP="0096072F">
      <w:pPr>
        <w:pStyle w:val="ListParagraph"/>
        <w:ind w:left="0"/>
        <w:rPr>
          <w:rFonts w:ascii="Times New Roman" w:hAnsi="Times New Roman" w:cs="Times New Roman"/>
        </w:rPr>
      </w:pPr>
    </w:p>
    <w:p w14:paraId="467FE2C5" w14:textId="5392523A" w:rsidR="00E56CD9" w:rsidRPr="00D31DA0" w:rsidRDefault="00E56CD9" w:rsidP="00E56CD9">
      <w:pPr>
        <w:pStyle w:val="ListParagraph"/>
        <w:ind w:left="0" w:right="0"/>
        <w:rPr>
          <w:rFonts w:ascii="Times New Roman" w:hAnsi="Times New Roman" w:cs="Times New Roman"/>
        </w:rPr>
      </w:pPr>
      <w:r w:rsidRPr="0096072F">
        <w:rPr>
          <w:rFonts w:ascii="Times New Roman" w:hAnsi="Times New Roman" w:cs="Times New Roman"/>
          <w:i/>
          <w:iCs/>
        </w:rPr>
        <w:t>(e)</w:t>
      </w:r>
      <w:r w:rsidRPr="00E56CD9">
        <w:rPr>
          <w:rFonts w:ascii="Times New Roman" w:hAnsi="Times New Roman" w:cs="Times New Roman"/>
        </w:rPr>
        <w:t xml:space="preserve"> </w:t>
      </w:r>
      <w:r w:rsidRPr="0096072F">
        <w:rPr>
          <w:rFonts w:ascii="Times New Roman" w:hAnsi="Times New Roman" w:cs="Times New Roman"/>
          <w:i/>
          <w:iCs/>
        </w:rPr>
        <w:t>Subcontracts.</w:t>
      </w:r>
      <w:r w:rsidRPr="00E56CD9">
        <w:rPr>
          <w:rFonts w:ascii="Times New Roman" w:hAnsi="Times New Roman" w:cs="Times New Roman"/>
        </w:rPr>
        <w:t xml:space="preserve"> The Contractor shall insert the provisions set forth in paragraphs (a) through (d) of this clause in subcontracts that may require or involve the employment of laborers and mechanics and require subcontractors to include these provisions in any such lower tier subcontracts. The Contractor shall be responsible for compliance by any subcontractor or lower-tier subcontractor with the provisions set forth in paragraphs (a) through (d) of this clause</w:t>
      </w:r>
    </w:p>
    <w:p w14:paraId="672BB107" w14:textId="353724EA" w:rsidR="008A4055" w:rsidRPr="0096072F" w:rsidRDefault="008A4055" w:rsidP="0096072F">
      <w:pPr>
        <w:numPr>
          <w:ilvl w:val="1"/>
          <w:numId w:val="21"/>
        </w:numPr>
        <w:autoSpaceDE w:val="0"/>
        <w:autoSpaceDN w:val="0"/>
        <w:adjustRightInd w:val="0"/>
        <w:spacing w:before="240" w:after="315" w:line="240" w:lineRule="auto"/>
        <w:rPr>
          <w:rFonts w:ascii="Times New Roman" w:hAnsi="Times New Roman" w:cs="Times New Roman"/>
          <w:sz w:val="24"/>
          <w:szCs w:val="24"/>
        </w:rPr>
      </w:pPr>
      <w:r w:rsidRPr="0096072F">
        <w:rPr>
          <w:rFonts w:ascii="Times New Roman" w:hAnsi="Times New Roman" w:cs="Times New Roman"/>
          <w:b/>
          <w:bCs/>
          <w:sz w:val="24"/>
          <w:szCs w:val="24"/>
        </w:rPr>
        <w:t>DAVIS BACON ACT</w:t>
      </w:r>
      <w:r w:rsidR="00AE6507" w:rsidRPr="0096072F">
        <w:rPr>
          <w:rFonts w:ascii="Times New Roman" w:hAnsi="Times New Roman" w:cs="Times New Roman"/>
          <w:sz w:val="24"/>
          <w:szCs w:val="24"/>
        </w:rPr>
        <w:t xml:space="preserve"> </w:t>
      </w:r>
    </w:p>
    <w:p w14:paraId="63115615" w14:textId="45934AA1" w:rsidR="008A4055" w:rsidRPr="0096072F" w:rsidRDefault="008A4055" w:rsidP="008A4055">
      <w:pPr>
        <w:numPr>
          <w:ilvl w:val="1"/>
          <w:numId w:val="21"/>
        </w:numPr>
        <w:autoSpaceDE w:val="0"/>
        <w:autoSpaceDN w:val="0"/>
        <w:adjustRightInd w:val="0"/>
        <w:spacing w:after="0" w:line="240" w:lineRule="auto"/>
        <w:rPr>
          <w:rFonts w:ascii="Times New Roman" w:hAnsi="Times New Roman" w:cs="Times New Roman"/>
          <w:sz w:val="24"/>
          <w:szCs w:val="24"/>
        </w:rPr>
      </w:pPr>
      <w:r w:rsidRPr="0096072F">
        <w:rPr>
          <w:rFonts w:ascii="Times New Roman" w:hAnsi="Times New Roman" w:cs="Times New Roman"/>
          <w:sz w:val="24"/>
          <w:szCs w:val="24"/>
        </w:rPr>
        <w:t xml:space="preserve">All transactions regarding this contract shall be done in compliance with the Davis-Bacon Act (40 U.S.C. 3141- 3144, and 3146-3148) and the requirements of 29 C.F.R. </w:t>
      </w:r>
      <w:r w:rsidR="00E56CD9" w:rsidRPr="0096072F">
        <w:rPr>
          <w:rFonts w:ascii="Times New Roman" w:hAnsi="Times New Roman" w:cs="Times New Roman"/>
          <w:sz w:val="24"/>
          <w:szCs w:val="24"/>
        </w:rPr>
        <w:t>Part</w:t>
      </w:r>
      <w:r w:rsidRPr="0096072F">
        <w:rPr>
          <w:rFonts w:ascii="Times New Roman" w:hAnsi="Times New Roman" w:cs="Times New Roman"/>
          <w:sz w:val="24"/>
          <w:szCs w:val="24"/>
        </w:rPr>
        <w:t xml:space="preserve"> 5 as may be applicable. The contractor shall comply with 40 U.S.C. 3141-3144, and 3146-3148 and the requirements of 29 C.F.R. </w:t>
      </w:r>
      <w:r w:rsidR="00E56CD9" w:rsidRPr="0096072F">
        <w:rPr>
          <w:rFonts w:ascii="Times New Roman" w:hAnsi="Times New Roman" w:cs="Times New Roman"/>
          <w:sz w:val="24"/>
          <w:szCs w:val="24"/>
        </w:rPr>
        <w:t>Part</w:t>
      </w:r>
      <w:r w:rsidRPr="0096072F">
        <w:rPr>
          <w:rFonts w:ascii="Times New Roman" w:hAnsi="Times New Roman" w:cs="Times New Roman"/>
          <w:sz w:val="24"/>
          <w:szCs w:val="24"/>
        </w:rPr>
        <w:t xml:space="preserve"> 5 as applicable.  Contractors are required to pay wages to laborers and mechanics at a rate not less than the prevailing wages specified in a wage determination made by the Secretary of Labor.  Additionally, contractors are required to pay wages not less than once a week. </w:t>
      </w:r>
    </w:p>
    <w:p w14:paraId="72A413B6" w14:textId="1B951B30" w:rsidR="00806D4B" w:rsidRDefault="00806D4B" w:rsidP="00806D4B">
      <w:pPr>
        <w:autoSpaceDE w:val="0"/>
        <w:autoSpaceDN w:val="0"/>
        <w:adjustRightInd w:val="0"/>
        <w:spacing w:after="0" w:line="240" w:lineRule="auto"/>
        <w:rPr>
          <w:rFonts w:ascii="Times New Roman" w:hAnsi="Times New Roman" w:cs="Times New Roman"/>
          <w:sz w:val="24"/>
          <w:szCs w:val="24"/>
        </w:rPr>
      </w:pPr>
    </w:p>
    <w:p w14:paraId="761DD1B6" w14:textId="2F0FCC29" w:rsidR="00AE6507" w:rsidRPr="005F5DE2" w:rsidRDefault="00AE6507" w:rsidP="008C2538">
      <w:pPr>
        <w:autoSpaceDE w:val="0"/>
        <w:autoSpaceDN w:val="0"/>
        <w:adjustRightInd w:val="0"/>
        <w:spacing w:after="0" w:line="240" w:lineRule="auto"/>
        <w:rPr>
          <w:rFonts w:ascii="Times New Roman" w:hAnsi="Times New Roman" w:cs="Times New Roman"/>
          <w:b/>
          <w:bCs/>
          <w:sz w:val="24"/>
          <w:szCs w:val="24"/>
        </w:rPr>
      </w:pPr>
      <w:r w:rsidRPr="005F5DE2">
        <w:rPr>
          <w:rFonts w:ascii="Times New Roman" w:hAnsi="Times New Roman" w:cs="Times New Roman"/>
          <w:b/>
          <w:bCs/>
          <w:sz w:val="24"/>
          <w:szCs w:val="24"/>
        </w:rPr>
        <w:t>COPELAND ANTI-KICKBACK ACT</w:t>
      </w:r>
      <w:r w:rsidR="005F6761" w:rsidRPr="005F5DE2">
        <w:rPr>
          <w:rFonts w:ascii="Times New Roman" w:hAnsi="Times New Roman" w:cs="Times New Roman"/>
          <w:b/>
          <w:bCs/>
          <w:sz w:val="24"/>
          <w:szCs w:val="24"/>
        </w:rPr>
        <w:t xml:space="preserve"> </w:t>
      </w:r>
    </w:p>
    <w:p w14:paraId="28B98479" w14:textId="701BDD83" w:rsidR="00AE6507" w:rsidRPr="005F5DE2" w:rsidRDefault="00AE6507" w:rsidP="008C2538">
      <w:pPr>
        <w:autoSpaceDE w:val="0"/>
        <w:autoSpaceDN w:val="0"/>
        <w:adjustRightInd w:val="0"/>
        <w:spacing w:after="0" w:line="240" w:lineRule="auto"/>
        <w:rPr>
          <w:rFonts w:ascii="Times New Roman" w:hAnsi="Times New Roman" w:cs="Times New Roman"/>
          <w:b/>
          <w:bCs/>
          <w:sz w:val="24"/>
          <w:szCs w:val="24"/>
        </w:rPr>
      </w:pPr>
    </w:p>
    <w:p w14:paraId="54185533" w14:textId="3EA2D822" w:rsidR="005F6761" w:rsidRPr="00D31DA0" w:rsidRDefault="005F6761" w:rsidP="005F6761">
      <w:pPr>
        <w:numPr>
          <w:ilvl w:val="0"/>
          <w:numId w:val="22"/>
        </w:numPr>
        <w:autoSpaceDE w:val="0"/>
        <w:autoSpaceDN w:val="0"/>
        <w:adjustRightInd w:val="0"/>
        <w:spacing w:after="0" w:line="240" w:lineRule="auto"/>
        <w:rPr>
          <w:rFonts w:ascii="Times New Roman" w:hAnsi="Times New Roman" w:cs="Times New Roman"/>
          <w:sz w:val="24"/>
          <w:szCs w:val="24"/>
        </w:rPr>
      </w:pPr>
      <w:r w:rsidRPr="00D31DA0">
        <w:rPr>
          <w:rFonts w:ascii="Times New Roman" w:hAnsi="Times New Roman" w:cs="Times New Roman"/>
          <w:sz w:val="24"/>
          <w:szCs w:val="24"/>
        </w:rPr>
        <w:t xml:space="preserve">a. Contractor. The contractor shall comply with 18 U.S.C. § 874, 40 U.S.C. § 3145, and the requirements of 29 C.F.R. </w:t>
      </w:r>
      <w:r w:rsidR="00E56CD9">
        <w:rPr>
          <w:rFonts w:ascii="Times New Roman" w:hAnsi="Times New Roman" w:cs="Times New Roman"/>
          <w:sz w:val="24"/>
          <w:szCs w:val="24"/>
        </w:rPr>
        <w:t>Part</w:t>
      </w:r>
      <w:r w:rsidRPr="00D31DA0">
        <w:rPr>
          <w:rFonts w:ascii="Times New Roman" w:hAnsi="Times New Roman" w:cs="Times New Roman"/>
          <w:sz w:val="24"/>
          <w:szCs w:val="24"/>
        </w:rPr>
        <w:t xml:space="preserve"> 3 as may be applicable, which are incorporated by reference into this contract. </w:t>
      </w:r>
    </w:p>
    <w:p w14:paraId="44897745" w14:textId="77777777" w:rsidR="005F6761" w:rsidRPr="00D31DA0" w:rsidRDefault="005F6761" w:rsidP="005F6761">
      <w:pPr>
        <w:autoSpaceDE w:val="0"/>
        <w:autoSpaceDN w:val="0"/>
        <w:adjustRightInd w:val="0"/>
        <w:spacing w:after="0" w:line="240" w:lineRule="auto"/>
        <w:rPr>
          <w:rFonts w:ascii="Times New Roman" w:hAnsi="Times New Roman" w:cs="Times New Roman"/>
          <w:sz w:val="24"/>
          <w:szCs w:val="24"/>
        </w:rPr>
      </w:pPr>
    </w:p>
    <w:p w14:paraId="68B16190" w14:textId="77777777" w:rsidR="005F6761" w:rsidRPr="00D31DA0" w:rsidRDefault="005F6761" w:rsidP="005F6761">
      <w:pPr>
        <w:numPr>
          <w:ilvl w:val="0"/>
          <w:numId w:val="23"/>
        </w:numPr>
        <w:autoSpaceDE w:val="0"/>
        <w:autoSpaceDN w:val="0"/>
        <w:adjustRightInd w:val="0"/>
        <w:spacing w:after="0" w:line="240" w:lineRule="auto"/>
        <w:rPr>
          <w:rFonts w:ascii="Times New Roman" w:hAnsi="Times New Roman" w:cs="Times New Roman"/>
          <w:sz w:val="24"/>
          <w:szCs w:val="24"/>
        </w:rPr>
      </w:pPr>
      <w:r w:rsidRPr="00D31DA0">
        <w:rPr>
          <w:rFonts w:ascii="Times New Roman" w:hAnsi="Times New Roman" w:cs="Times New Roman"/>
          <w:sz w:val="24"/>
          <w:szCs w:val="24"/>
        </w:rPr>
        <w:t xml:space="preserve">b. Subcontracts. The contractor or subcontractor shall insert in any subcontracts the clause above and such other clauses as FEMA may by appropriate instructions require, and also a clause requiring the subcontractors to include these clauses in any lower tier subcontracts. The prime contractor shall be responsible for the compliance by any subcontractor or lower tier subcontractor with all of these contract clauses. </w:t>
      </w:r>
    </w:p>
    <w:p w14:paraId="77F8C6CC" w14:textId="77777777" w:rsidR="005F6761" w:rsidRPr="00D31DA0" w:rsidRDefault="005F6761" w:rsidP="005F6761">
      <w:pPr>
        <w:autoSpaceDE w:val="0"/>
        <w:autoSpaceDN w:val="0"/>
        <w:adjustRightInd w:val="0"/>
        <w:spacing w:after="0" w:line="240" w:lineRule="auto"/>
        <w:rPr>
          <w:rFonts w:ascii="Times New Roman" w:hAnsi="Times New Roman" w:cs="Times New Roman"/>
          <w:sz w:val="24"/>
          <w:szCs w:val="24"/>
        </w:rPr>
      </w:pPr>
    </w:p>
    <w:p w14:paraId="1DEF791F" w14:textId="77777777" w:rsidR="005F6761" w:rsidRPr="00D31DA0" w:rsidRDefault="005F6761" w:rsidP="005F6761">
      <w:pPr>
        <w:numPr>
          <w:ilvl w:val="0"/>
          <w:numId w:val="24"/>
        </w:numPr>
        <w:autoSpaceDE w:val="0"/>
        <w:autoSpaceDN w:val="0"/>
        <w:adjustRightInd w:val="0"/>
        <w:spacing w:after="0" w:line="240" w:lineRule="auto"/>
        <w:rPr>
          <w:rFonts w:ascii="Times New Roman" w:hAnsi="Times New Roman" w:cs="Times New Roman"/>
          <w:sz w:val="24"/>
          <w:szCs w:val="24"/>
        </w:rPr>
      </w:pPr>
      <w:r w:rsidRPr="00D31DA0">
        <w:rPr>
          <w:rFonts w:ascii="Times New Roman" w:hAnsi="Times New Roman" w:cs="Times New Roman"/>
          <w:sz w:val="24"/>
          <w:szCs w:val="24"/>
        </w:rPr>
        <w:t xml:space="preserve">c. Breach. A breach of the contract clauses above may be grounds for termination of the contract, and for debarment </w:t>
      </w:r>
    </w:p>
    <w:p w14:paraId="644DD5D8" w14:textId="77777777" w:rsidR="002861A4" w:rsidRPr="00D31DA0" w:rsidRDefault="002861A4" w:rsidP="002861A4">
      <w:pPr>
        <w:autoSpaceDE w:val="0"/>
        <w:autoSpaceDN w:val="0"/>
        <w:adjustRightInd w:val="0"/>
        <w:spacing w:after="0" w:line="240" w:lineRule="auto"/>
        <w:rPr>
          <w:rFonts w:ascii="Times New Roman" w:hAnsi="Times New Roman" w:cs="Times New Roman"/>
          <w:sz w:val="24"/>
          <w:szCs w:val="24"/>
        </w:rPr>
      </w:pPr>
    </w:p>
    <w:p w14:paraId="1DDCBE69" w14:textId="77777777" w:rsidR="00A4512A" w:rsidRPr="00D31DA0" w:rsidRDefault="00A4512A" w:rsidP="00A4512A">
      <w:pPr>
        <w:widowControl w:val="0"/>
        <w:spacing w:after="0" w:line="240" w:lineRule="auto"/>
        <w:ind w:left="360" w:hanging="360"/>
        <w:outlineLvl w:val="0"/>
        <w:rPr>
          <w:rFonts w:ascii="Times New Roman" w:eastAsia="Courier New" w:hAnsi="Times New Roman" w:cs="Times New Roman"/>
          <w:b/>
          <w:bCs/>
          <w:sz w:val="24"/>
          <w:szCs w:val="24"/>
        </w:rPr>
      </w:pPr>
      <w:r w:rsidRPr="00D31DA0">
        <w:rPr>
          <w:rFonts w:ascii="Times New Roman" w:eastAsia="Courier New" w:hAnsi="Times New Roman" w:cs="Times New Roman"/>
          <w:b/>
          <w:bCs/>
          <w:sz w:val="24"/>
          <w:szCs w:val="24"/>
        </w:rPr>
        <w:t xml:space="preserve">CONTRACTOR BREACH, ERRORS AND OMISSIONS </w:t>
      </w:r>
    </w:p>
    <w:p w14:paraId="38819205" w14:textId="77777777" w:rsidR="00A4512A" w:rsidRPr="00D31DA0" w:rsidRDefault="00A4512A" w:rsidP="00A4512A">
      <w:pPr>
        <w:widowControl w:val="0"/>
        <w:spacing w:after="0" w:line="240" w:lineRule="auto"/>
        <w:ind w:left="360"/>
        <w:outlineLvl w:val="0"/>
        <w:rPr>
          <w:rFonts w:ascii="Times New Roman" w:eastAsia="Courier New" w:hAnsi="Times New Roman" w:cs="Times New Roman"/>
          <w:b/>
          <w:bCs/>
          <w:sz w:val="24"/>
          <w:szCs w:val="24"/>
        </w:rPr>
      </w:pPr>
    </w:p>
    <w:p w14:paraId="5DCB956B" w14:textId="429B3057" w:rsidR="00A4512A" w:rsidRPr="00D31DA0" w:rsidRDefault="00A4512A" w:rsidP="00A4512A">
      <w:pPr>
        <w:pStyle w:val="ListParagraph"/>
        <w:numPr>
          <w:ilvl w:val="0"/>
          <w:numId w:val="31"/>
        </w:numPr>
        <w:rPr>
          <w:rFonts w:ascii="Times New Roman" w:hAnsi="Times New Roman" w:cs="Times New Roman"/>
        </w:rPr>
      </w:pPr>
      <w:r w:rsidRPr="00D31DA0">
        <w:rPr>
          <w:rFonts w:ascii="Times New Roman" w:hAnsi="Times New Roman" w:cs="Times New Roman"/>
        </w:rPr>
        <w:t>Any breach of the terms of this contract, or material errors and omissions in the work product of the contractor must</w:t>
      </w:r>
      <w:r w:rsidR="005F5DE2">
        <w:rPr>
          <w:rFonts w:ascii="Times New Roman" w:hAnsi="Times New Roman" w:cs="Times New Roman"/>
        </w:rPr>
        <w:t>, at the State’s direction,</w:t>
      </w:r>
      <w:r w:rsidRPr="00D31DA0">
        <w:rPr>
          <w:rFonts w:ascii="Times New Roman" w:hAnsi="Times New Roman" w:cs="Times New Roman"/>
        </w:rPr>
        <w:t xml:space="preserve"> be corrected by the contractor at no cost to the State, and a contractor may be liable for the State's costs and other damages resulting from errors or deficiencies in its performance.</w:t>
      </w:r>
    </w:p>
    <w:p w14:paraId="66300E46" w14:textId="77777777" w:rsidR="00A4512A" w:rsidRPr="00D31DA0" w:rsidRDefault="00A4512A" w:rsidP="00A4512A">
      <w:pPr>
        <w:pStyle w:val="ListParagraph"/>
        <w:ind w:left="720"/>
        <w:rPr>
          <w:rFonts w:ascii="Times New Roman" w:hAnsi="Times New Roman" w:cs="Times New Roman"/>
        </w:rPr>
      </w:pPr>
    </w:p>
    <w:p w14:paraId="5CA07C8D" w14:textId="57D2413C" w:rsidR="00A4512A" w:rsidRPr="00D31DA0" w:rsidRDefault="00A4512A" w:rsidP="00A4512A">
      <w:pPr>
        <w:pStyle w:val="ListParagraph"/>
        <w:numPr>
          <w:ilvl w:val="0"/>
          <w:numId w:val="31"/>
        </w:numPr>
        <w:rPr>
          <w:rFonts w:ascii="Times New Roman" w:hAnsi="Times New Roman" w:cs="Times New Roman"/>
        </w:rPr>
      </w:pPr>
      <w:r w:rsidRPr="00D31DA0">
        <w:rPr>
          <w:rFonts w:ascii="Times New Roman" w:hAnsi="Times New Roman" w:cs="Times New Roman"/>
        </w:rPr>
        <w:lastRenderedPageBreak/>
        <w:t xml:space="preserve"> Neither the States’ review, approval or acceptance of nor payment for, the services required under this contract shall be construed to operate as a waiver of any rights under this contract or of any cause of action arising out of the performance of this contract</w:t>
      </w:r>
    </w:p>
    <w:p w14:paraId="13D7275C" w14:textId="77777777" w:rsidR="00A4512A" w:rsidRPr="00D31DA0" w:rsidRDefault="00A4512A" w:rsidP="00A4512A">
      <w:pPr>
        <w:autoSpaceDE w:val="0"/>
        <w:autoSpaceDN w:val="0"/>
        <w:adjustRightInd w:val="0"/>
        <w:spacing w:after="0" w:line="240" w:lineRule="auto"/>
        <w:rPr>
          <w:rFonts w:ascii="Times New Roman" w:hAnsi="Times New Roman" w:cs="Times New Roman"/>
          <w:sz w:val="24"/>
          <w:szCs w:val="24"/>
        </w:rPr>
      </w:pPr>
    </w:p>
    <w:p w14:paraId="400DAABF" w14:textId="34E2340A" w:rsidR="00A4512A" w:rsidRPr="00D31DA0" w:rsidRDefault="00A4512A" w:rsidP="00A4512A">
      <w:pPr>
        <w:pStyle w:val="ListParagraph"/>
        <w:numPr>
          <w:ilvl w:val="0"/>
          <w:numId w:val="31"/>
        </w:numPr>
        <w:rPr>
          <w:rFonts w:ascii="Times New Roman" w:hAnsi="Times New Roman" w:cs="Times New Roman"/>
        </w:rPr>
      </w:pPr>
      <w:r w:rsidRPr="00D31DA0">
        <w:rPr>
          <w:rFonts w:ascii="Times New Roman" w:hAnsi="Times New Roman" w:cs="Times New Roman"/>
        </w:rPr>
        <w:t>The rights and remedies of the State provided for under this contract are in addition to any other rights and remedies provided by law or elsewhere in the contract</w:t>
      </w:r>
      <w:r w:rsidR="005F5DE2">
        <w:rPr>
          <w:rFonts w:ascii="Times New Roman" w:hAnsi="Times New Roman" w:cs="Times New Roman"/>
        </w:rPr>
        <w:t>, such as termination for default</w:t>
      </w:r>
      <w:r w:rsidRPr="00D31DA0">
        <w:rPr>
          <w:rFonts w:ascii="Times New Roman" w:hAnsi="Times New Roman" w:cs="Times New Roman"/>
        </w:rPr>
        <w:t xml:space="preserve">. If the contractor is comprised of more than one legal entity, each such entity shall be jointly and severally liable hereunder. </w:t>
      </w:r>
    </w:p>
    <w:p w14:paraId="675C2F4F" w14:textId="77777777" w:rsidR="00A4512A" w:rsidRPr="00D31DA0" w:rsidRDefault="00A4512A" w:rsidP="00A4512A">
      <w:pPr>
        <w:autoSpaceDE w:val="0"/>
        <w:autoSpaceDN w:val="0"/>
        <w:adjustRightInd w:val="0"/>
        <w:spacing w:after="0" w:line="240" w:lineRule="auto"/>
        <w:rPr>
          <w:rFonts w:ascii="Times New Roman" w:hAnsi="Times New Roman" w:cs="Times New Roman"/>
          <w:sz w:val="24"/>
          <w:szCs w:val="24"/>
        </w:rPr>
      </w:pPr>
    </w:p>
    <w:p w14:paraId="5878F063" w14:textId="419D40AB" w:rsidR="0075267F" w:rsidRPr="00D31DA0" w:rsidRDefault="009C3EFA" w:rsidP="0075267F">
      <w:pPr>
        <w:widowControl w:val="0"/>
        <w:spacing w:after="0" w:line="240" w:lineRule="auto"/>
        <w:jc w:val="both"/>
        <w:rPr>
          <w:rFonts w:ascii="Times New Roman" w:eastAsia="Times New Roman" w:hAnsi="Times New Roman" w:cs="Times New Roman"/>
          <w:b/>
          <w:sz w:val="24"/>
          <w:szCs w:val="24"/>
        </w:rPr>
      </w:pPr>
      <w:r w:rsidRPr="00D31DA0">
        <w:rPr>
          <w:rFonts w:ascii="Times New Roman" w:eastAsia="Times New Roman" w:hAnsi="Times New Roman" w:cs="Times New Roman"/>
          <w:b/>
          <w:bCs/>
          <w:spacing w:val="-3"/>
          <w:sz w:val="24"/>
          <w:szCs w:val="24"/>
        </w:rPr>
        <w:t>TERMINATION FOR CONVENIENCE</w:t>
      </w:r>
      <w:r w:rsidR="0075267F" w:rsidRPr="00D31DA0">
        <w:rPr>
          <w:rFonts w:ascii="Times New Roman" w:eastAsia="Times New Roman" w:hAnsi="Times New Roman" w:cs="Times New Roman"/>
          <w:b/>
          <w:sz w:val="24"/>
          <w:szCs w:val="24"/>
        </w:rPr>
        <w:t xml:space="preserve"> </w:t>
      </w:r>
    </w:p>
    <w:p w14:paraId="32AAEC3E" w14:textId="77777777" w:rsidR="0075267F" w:rsidRPr="00D31DA0" w:rsidRDefault="0075267F" w:rsidP="0075267F">
      <w:pPr>
        <w:widowControl w:val="0"/>
        <w:tabs>
          <w:tab w:val="left" w:pos="2280"/>
        </w:tabs>
        <w:spacing w:after="0" w:line="240" w:lineRule="auto"/>
        <w:jc w:val="both"/>
        <w:rPr>
          <w:rFonts w:ascii="Times New Roman" w:eastAsia="Times New Roman" w:hAnsi="Times New Roman" w:cs="Times New Roman"/>
          <w:spacing w:val="136"/>
          <w:sz w:val="24"/>
          <w:szCs w:val="24"/>
        </w:rPr>
      </w:pPr>
    </w:p>
    <w:p w14:paraId="6235DE0A" w14:textId="77777777" w:rsidR="0075267F" w:rsidRPr="00D31DA0" w:rsidRDefault="0075267F" w:rsidP="0075267F">
      <w:pPr>
        <w:numPr>
          <w:ilvl w:val="0"/>
          <w:numId w:val="30"/>
        </w:numPr>
        <w:autoSpaceDE w:val="0"/>
        <w:autoSpaceDN w:val="0"/>
        <w:adjustRightInd w:val="0"/>
        <w:spacing w:after="0" w:line="240" w:lineRule="auto"/>
        <w:ind w:left="720"/>
        <w:contextualSpacing/>
        <w:jc w:val="both"/>
        <w:rPr>
          <w:rFonts w:ascii="Times New Roman" w:hAnsi="Times New Roman" w:cs="Times New Roman"/>
          <w:sz w:val="24"/>
          <w:szCs w:val="24"/>
        </w:rPr>
      </w:pPr>
      <w:r w:rsidRPr="00D31DA0">
        <w:rPr>
          <w:rFonts w:ascii="Times New Roman" w:hAnsi="Times New Roman" w:cs="Times New Roman"/>
          <w:sz w:val="24"/>
          <w:szCs w:val="24"/>
        </w:rPr>
        <w:t xml:space="preserve">General </w:t>
      </w:r>
    </w:p>
    <w:p w14:paraId="47940577" w14:textId="77777777" w:rsidR="0075267F" w:rsidRPr="00D31DA0" w:rsidRDefault="0075267F" w:rsidP="0075267F">
      <w:pPr>
        <w:autoSpaceDE w:val="0"/>
        <w:autoSpaceDN w:val="0"/>
        <w:adjustRightInd w:val="0"/>
        <w:spacing w:after="0" w:line="240" w:lineRule="auto"/>
        <w:ind w:left="1080"/>
        <w:contextualSpacing/>
        <w:jc w:val="both"/>
        <w:rPr>
          <w:rFonts w:ascii="Times New Roman" w:hAnsi="Times New Roman" w:cs="Times New Roman"/>
          <w:sz w:val="24"/>
          <w:szCs w:val="24"/>
        </w:rPr>
      </w:pPr>
    </w:p>
    <w:p w14:paraId="14A28C49" w14:textId="77777777" w:rsidR="0075267F" w:rsidRPr="00D31DA0" w:rsidRDefault="0075267F" w:rsidP="0075267F">
      <w:pPr>
        <w:numPr>
          <w:ilvl w:val="0"/>
          <w:numId w:val="28"/>
        </w:numPr>
        <w:autoSpaceDE w:val="0"/>
        <w:autoSpaceDN w:val="0"/>
        <w:adjustRightInd w:val="0"/>
        <w:spacing w:after="0" w:line="240" w:lineRule="auto"/>
        <w:contextualSpacing/>
        <w:jc w:val="both"/>
        <w:rPr>
          <w:rFonts w:ascii="Times New Roman" w:hAnsi="Times New Roman" w:cs="Times New Roman"/>
          <w:sz w:val="24"/>
          <w:szCs w:val="24"/>
        </w:rPr>
      </w:pPr>
      <w:r w:rsidRPr="00D31DA0">
        <w:rPr>
          <w:rFonts w:ascii="Times New Roman" w:hAnsi="Times New Roman" w:cs="Times New Roman"/>
          <w:sz w:val="24"/>
          <w:szCs w:val="24"/>
        </w:rPr>
        <w:t xml:space="preserve">The Agency may, with thirty (30) days written notice to the Contractor, terminate the Contract or any portion thereof when such termination would be in the best interest of the Agency.  Upon notification the contractor may be directed to immediately stop all work and incur no further costs under the contract. </w:t>
      </w:r>
    </w:p>
    <w:p w14:paraId="3AEC8F22" w14:textId="77777777" w:rsidR="0075267F" w:rsidRPr="00D31DA0" w:rsidRDefault="0075267F" w:rsidP="0075267F">
      <w:pPr>
        <w:autoSpaceDE w:val="0"/>
        <w:autoSpaceDN w:val="0"/>
        <w:adjustRightInd w:val="0"/>
        <w:spacing w:after="0" w:line="240" w:lineRule="auto"/>
        <w:ind w:left="1080"/>
        <w:contextualSpacing/>
        <w:jc w:val="both"/>
        <w:rPr>
          <w:rFonts w:ascii="Times New Roman" w:hAnsi="Times New Roman" w:cs="Times New Roman"/>
          <w:sz w:val="24"/>
          <w:szCs w:val="24"/>
        </w:rPr>
      </w:pPr>
    </w:p>
    <w:p w14:paraId="203BD130" w14:textId="77777777" w:rsidR="0075267F" w:rsidRPr="00D31DA0" w:rsidRDefault="0075267F" w:rsidP="0075267F">
      <w:pPr>
        <w:numPr>
          <w:ilvl w:val="0"/>
          <w:numId w:val="28"/>
        </w:numPr>
        <w:autoSpaceDE w:val="0"/>
        <w:autoSpaceDN w:val="0"/>
        <w:adjustRightInd w:val="0"/>
        <w:spacing w:after="0" w:line="240" w:lineRule="auto"/>
        <w:contextualSpacing/>
        <w:jc w:val="both"/>
        <w:rPr>
          <w:rFonts w:ascii="Times New Roman" w:hAnsi="Times New Roman" w:cs="Times New Roman"/>
          <w:sz w:val="24"/>
          <w:szCs w:val="24"/>
        </w:rPr>
      </w:pPr>
      <w:r w:rsidRPr="00D31DA0">
        <w:rPr>
          <w:rFonts w:ascii="Times New Roman" w:hAnsi="Times New Roman" w:cs="Times New Roman"/>
          <w:sz w:val="24"/>
          <w:szCs w:val="24"/>
        </w:rPr>
        <w:t>Any such termination shall be effected by delivery to the Contractor an Order of Termination specifying the termination is for the convenience of the Agency, the extent to which performance of work under the Contract is terminated, and the effective date of the termination.</w:t>
      </w:r>
    </w:p>
    <w:p w14:paraId="31D4DD01" w14:textId="77777777" w:rsidR="0075267F" w:rsidRPr="00D31DA0" w:rsidRDefault="0075267F" w:rsidP="0075267F">
      <w:pPr>
        <w:spacing w:after="0" w:line="240" w:lineRule="auto"/>
        <w:ind w:left="720"/>
        <w:contextualSpacing/>
        <w:jc w:val="both"/>
        <w:rPr>
          <w:rFonts w:ascii="Times New Roman" w:hAnsi="Times New Roman" w:cs="Times New Roman"/>
          <w:sz w:val="24"/>
          <w:szCs w:val="24"/>
        </w:rPr>
      </w:pPr>
    </w:p>
    <w:p w14:paraId="4E2F3C8A" w14:textId="77777777" w:rsidR="0075267F" w:rsidRPr="00D31DA0" w:rsidRDefault="0075267F" w:rsidP="0075267F">
      <w:pPr>
        <w:numPr>
          <w:ilvl w:val="0"/>
          <w:numId w:val="28"/>
        </w:numPr>
        <w:spacing w:after="0" w:line="240" w:lineRule="auto"/>
        <w:contextualSpacing/>
        <w:jc w:val="both"/>
        <w:rPr>
          <w:rFonts w:ascii="Times New Roman" w:hAnsi="Times New Roman" w:cs="Times New Roman"/>
          <w:sz w:val="24"/>
          <w:szCs w:val="24"/>
        </w:rPr>
      </w:pPr>
      <w:r w:rsidRPr="00D31DA0">
        <w:rPr>
          <w:rFonts w:ascii="Times New Roman" w:hAnsi="Times New Roman" w:cs="Times New Roman"/>
          <w:sz w:val="24"/>
          <w:szCs w:val="24"/>
        </w:rPr>
        <w:t xml:space="preserve">In the event such termination occurs, without fault and for reasons beyond the control of the Contractor, all completed or partially completed items of work as of the date of termination will be paid for in accordance with the contract payment terms. </w:t>
      </w:r>
    </w:p>
    <w:p w14:paraId="0532576C" w14:textId="77777777" w:rsidR="0075267F" w:rsidRPr="00D31DA0" w:rsidRDefault="0075267F" w:rsidP="0075267F">
      <w:pPr>
        <w:spacing w:after="0" w:line="240" w:lineRule="auto"/>
        <w:ind w:left="720"/>
        <w:jc w:val="both"/>
        <w:rPr>
          <w:rFonts w:ascii="Times New Roman" w:hAnsi="Times New Roman" w:cs="Times New Roman"/>
          <w:sz w:val="24"/>
          <w:szCs w:val="24"/>
        </w:rPr>
      </w:pPr>
    </w:p>
    <w:p w14:paraId="7750832D" w14:textId="77777777" w:rsidR="0075267F" w:rsidRPr="00D31DA0" w:rsidRDefault="0075267F" w:rsidP="0075267F">
      <w:pPr>
        <w:numPr>
          <w:ilvl w:val="0"/>
          <w:numId w:val="28"/>
        </w:numPr>
        <w:autoSpaceDE w:val="0"/>
        <w:autoSpaceDN w:val="0"/>
        <w:adjustRightInd w:val="0"/>
        <w:spacing w:after="0" w:line="240" w:lineRule="auto"/>
        <w:contextualSpacing/>
        <w:jc w:val="both"/>
        <w:rPr>
          <w:rFonts w:ascii="Times New Roman" w:hAnsi="Times New Roman" w:cs="Times New Roman"/>
          <w:sz w:val="24"/>
          <w:szCs w:val="24"/>
        </w:rPr>
      </w:pPr>
      <w:r w:rsidRPr="00D31DA0">
        <w:rPr>
          <w:rFonts w:ascii="Times New Roman" w:hAnsi="Times New Roman" w:cs="Times New Roman"/>
          <w:sz w:val="24"/>
          <w:szCs w:val="24"/>
        </w:rPr>
        <w:t>No compensation will be allowed for items eliminated from the Contract.</w:t>
      </w:r>
    </w:p>
    <w:p w14:paraId="66C55759" w14:textId="77777777" w:rsidR="0075267F" w:rsidRPr="00D31DA0" w:rsidRDefault="0075267F" w:rsidP="0075267F">
      <w:pPr>
        <w:spacing w:after="0" w:line="240" w:lineRule="auto"/>
        <w:ind w:left="720"/>
        <w:contextualSpacing/>
        <w:jc w:val="both"/>
        <w:rPr>
          <w:rFonts w:ascii="Times New Roman" w:hAnsi="Times New Roman" w:cs="Times New Roman"/>
          <w:sz w:val="24"/>
          <w:szCs w:val="24"/>
        </w:rPr>
      </w:pPr>
    </w:p>
    <w:p w14:paraId="3BB4D0DE" w14:textId="77777777" w:rsidR="0075267F" w:rsidRPr="00D31DA0" w:rsidRDefault="0075267F" w:rsidP="0075267F">
      <w:pPr>
        <w:numPr>
          <w:ilvl w:val="0"/>
          <w:numId w:val="28"/>
        </w:numPr>
        <w:autoSpaceDE w:val="0"/>
        <w:autoSpaceDN w:val="0"/>
        <w:adjustRightInd w:val="0"/>
        <w:spacing w:after="0" w:line="240" w:lineRule="auto"/>
        <w:contextualSpacing/>
        <w:jc w:val="both"/>
        <w:rPr>
          <w:rFonts w:ascii="Times New Roman" w:hAnsi="Times New Roman" w:cs="Times New Roman"/>
          <w:sz w:val="24"/>
          <w:szCs w:val="24"/>
        </w:rPr>
      </w:pPr>
      <w:r w:rsidRPr="00D31DA0">
        <w:rPr>
          <w:rFonts w:ascii="Times New Roman" w:hAnsi="Times New Roman" w:cs="Times New Roman"/>
          <w:sz w:val="24"/>
          <w:szCs w:val="24"/>
        </w:rPr>
        <w:t>Termination of the Contract, or portion thereof, shall not relieve the Contractor of its contractual responsibilities for work completed and shall not relieve the Contractor’s Surety of its obligation for and concerning any just claim arising out of the work performed</w:t>
      </w:r>
    </w:p>
    <w:p w14:paraId="22BD9ED4" w14:textId="77777777" w:rsidR="0075267F" w:rsidRPr="00D31DA0" w:rsidRDefault="0075267F" w:rsidP="0075267F">
      <w:pPr>
        <w:autoSpaceDE w:val="0"/>
        <w:autoSpaceDN w:val="0"/>
        <w:adjustRightInd w:val="0"/>
        <w:spacing w:after="0" w:line="240" w:lineRule="auto"/>
        <w:jc w:val="both"/>
        <w:rPr>
          <w:rFonts w:ascii="Times New Roman" w:hAnsi="Times New Roman" w:cs="Times New Roman"/>
          <w:sz w:val="24"/>
          <w:szCs w:val="24"/>
          <w:u w:val="single"/>
        </w:rPr>
      </w:pPr>
    </w:p>
    <w:p w14:paraId="5F82FE1C" w14:textId="77777777" w:rsidR="0075267F" w:rsidRPr="00D31DA0" w:rsidRDefault="0075267F" w:rsidP="0075267F">
      <w:pPr>
        <w:numPr>
          <w:ilvl w:val="0"/>
          <w:numId w:val="30"/>
        </w:numPr>
        <w:autoSpaceDE w:val="0"/>
        <w:autoSpaceDN w:val="0"/>
        <w:adjustRightInd w:val="0"/>
        <w:spacing w:after="0" w:line="240" w:lineRule="auto"/>
        <w:ind w:left="720"/>
        <w:contextualSpacing/>
        <w:jc w:val="both"/>
        <w:rPr>
          <w:rFonts w:ascii="Times New Roman" w:hAnsi="Times New Roman" w:cs="Times New Roman"/>
          <w:sz w:val="24"/>
          <w:szCs w:val="24"/>
        </w:rPr>
      </w:pPr>
      <w:r w:rsidRPr="00D31DA0">
        <w:rPr>
          <w:rFonts w:ascii="Times New Roman" w:hAnsi="Times New Roman" w:cs="Times New Roman"/>
          <w:sz w:val="24"/>
          <w:szCs w:val="24"/>
        </w:rPr>
        <w:t>Contractor Obligations</w:t>
      </w:r>
    </w:p>
    <w:p w14:paraId="3F5B62DF" w14:textId="77777777" w:rsidR="0075267F" w:rsidRPr="00D31DA0" w:rsidRDefault="0075267F" w:rsidP="0075267F">
      <w:pPr>
        <w:autoSpaceDE w:val="0"/>
        <w:autoSpaceDN w:val="0"/>
        <w:adjustRightInd w:val="0"/>
        <w:spacing w:after="0" w:line="240" w:lineRule="auto"/>
        <w:jc w:val="both"/>
        <w:rPr>
          <w:rFonts w:ascii="Times New Roman" w:hAnsi="Times New Roman" w:cs="Times New Roman"/>
          <w:sz w:val="24"/>
          <w:szCs w:val="24"/>
        </w:rPr>
      </w:pPr>
    </w:p>
    <w:p w14:paraId="2FECD1AA" w14:textId="4F52FF6C" w:rsidR="0075267F" w:rsidRPr="00D31DA0" w:rsidRDefault="0075267F" w:rsidP="0075267F">
      <w:pPr>
        <w:autoSpaceDE w:val="0"/>
        <w:autoSpaceDN w:val="0"/>
        <w:adjustRightInd w:val="0"/>
        <w:spacing w:after="0" w:line="240" w:lineRule="auto"/>
        <w:ind w:left="720"/>
        <w:jc w:val="both"/>
        <w:rPr>
          <w:rFonts w:ascii="Times New Roman" w:hAnsi="Times New Roman" w:cs="Times New Roman"/>
          <w:sz w:val="24"/>
          <w:szCs w:val="24"/>
        </w:rPr>
      </w:pPr>
      <w:r w:rsidRPr="00D31DA0">
        <w:rPr>
          <w:rFonts w:ascii="Times New Roman" w:hAnsi="Times New Roman" w:cs="Times New Roman"/>
          <w:sz w:val="24"/>
          <w:szCs w:val="24"/>
        </w:rPr>
        <w:t xml:space="preserve">After receipt of the Notice of Termination and except as otherwise directed by </w:t>
      </w:r>
      <w:r w:rsidR="002F5EDA" w:rsidRPr="00D31DA0">
        <w:rPr>
          <w:rFonts w:ascii="Times New Roman" w:hAnsi="Times New Roman" w:cs="Times New Roman"/>
          <w:sz w:val="24"/>
          <w:szCs w:val="24"/>
        </w:rPr>
        <w:t>the State</w:t>
      </w:r>
      <w:r w:rsidRPr="00D31DA0">
        <w:rPr>
          <w:rFonts w:ascii="Times New Roman" w:hAnsi="Times New Roman" w:cs="Times New Roman"/>
          <w:sz w:val="24"/>
          <w:szCs w:val="24"/>
        </w:rPr>
        <w:t>, the Contractor shall immediately proceed to:</w:t>
      </w:r>
    </w:p>
    <w:p w14:paraId="2B3439A1" w14:textId="77777777" w:rsidR="0075267F" w:rsidRPr="00D31DA0" w:rsidRDefault="0075267F" w:rsidP="0075267F">
      <w:pPr>
        <w:autoSpaceDE w:val="0"/>
        <w:autoSpaceDN w:val="0"/>
        <w:adjustRightInd w:val="0"/>
        <w:spacing w:after="0" w:line="240" w:lineRule="auto"/>
        <w:jc w:val="both"/>
        <w:rPr>
          <w:rFonts w:ascii="Times New Roman" w:hAnsi="Times New Roman" w:cs="Times New Roman"/>
          <w:sz w:val="24"/>
          <w:szCs w:val="24"/>
        </w:rPr>
      </w:pPr>
    </w:p>
    <w:p w14:paraId="0D93AB49" w14:textId="77777777" w:rsidR="0075267F" w:rsidRPr="00D31DA0" w:rsidRDefault="0075267F" w:rsidP="0075267F">
      <w:pPr>
        <w:numPr>
          <w:ilvl w:val="0"/>
          <w:numId w:val="29"/>
        </w:numPr>
        <w:autoSpaceDE w:val="0"/>
        <w:autoSpaceDN w:val="0"/>
        <w:adjustRightInd w:val="0"/>
        <w:spacing w:after="0" w:line="240" w:lineRule="auto"/>
        <w:ind w:left="1440" w:hanging="360"/>
        <w:contextualSpacing/>
        <w:jc w:val="both"/>
        <w:rPr>
          <w:rFonts w:ascii="Times New Roman" w:hAnsi="Times New Roman" w:cs="Times New Roman"/>
          <w:sz w:val="24"/>
          <w:szCs w:val="24"/>
        </w:rPr>
      </w:pPr>
      <w:r w:rsidRPr="00D31DA0">
        <w:rPr>
          <w:rFonts w:ascii="Times New Roman" w:hAnsi="Times New Roman" w:cs="Times New Roman"/>
          <w:sz w:val="24"/>
          <w:szCs w:val="24"/>
        </w:rPr>
        <w:t>To the extent specified in the Notice of Termination, stop work under the Contract on the date specified.</w:t>
      </w:r>
    </w:p>
    <w:p w14:paraId="751EC22B" w14:textId="77777777" w:rsidR="0075267F" w:rsidRPr="00D31DA0" w:rsidRDefault="0075267F" w:rsidP="0075267F">
      <w:pPr>
        <w:autoSpaceDE w:val="0"/>
        <w:autoSpaceDN w:val="0"/>
        <w:adjustRightInd w:val="0"/>
        <w:spacing w:after="0" w:line="240" w:lineRule="auto"/>
        <w:ind w:left="1440" w:hanging="360"/>
        <w:contextualSpacing/>
        <w:jc w:val="both"/>
        <w:rPr>
          <w:rFonts w:ascii="Times New Roman" w:hAnsi="Times New Roman" w:cs="Times New Roman"/>
          <w:sz w:val="24"/>
          <w:szCs w:val="24"/>
        </w:rPr>
      </w:pPr>
    </w:p>
    <w:p w14:paraId="380BE3BB" w14:textId="77777777" w:rsidR="0075267F" w:rsidRPr="00D31DA0" w:rsidRDefault="0075267F" w:rsidP="0075267F">
      <w:pPr>
        <w:numPr>
          <w:ilvl w:val="0"/>
          <w:numId w:val="29"/>
        </w:numPr>
        <w:autoSpaceDE w:val="0"/>
        <w:autoSpaceDN w:val="0"/>
        <w:adjustRightInd w:val="0"/>
        <w:spacing w:after="0" w:line="240" w:lineRule="auto"/>
        <w:ind w:left="1440" w:hanging="360"/>
        <w:contextualSpacing/>
        <w:jc w:val="both"/>
        <w:rPr>
          <w:rFonts w:ascii="Times New Roman" w:hAnsi="Times New Roman" w:cs="Times New Roman"/>
          <w:sz w:val="24"/>
          <w:szCs w:val="24"/>
        </w:rPr>
      </w:pPr>
      <w:r w:rsidRPr="00D31DA0">
        <w:rPr>
          <w:rFonts w:ascii="Times New Roman" w:hAnsi="Times New Roman" w:cs="Times New Roman"/>
          <w:sz w:val="24"/>
          <w:szCs w:val="24"/>
        </w:rPr>
        <w:t>Place no further orders or subcontracts for materials, services, and/or facilities except as may be necessary for completion of such portion(s) of the work under the Contract as is (are) not terminated.</w:t>
      </w:r>
    </w:p>
    <w:p w14:paraId="3B2C5D5E" w14:textId="77777777" w:rsidR="0075267F" w:rsidRPr="00D31DA0" w:rsidRDefault="0075267F" w:rsidP="0075267F">
      <w:pPr>
        <w:spacing w:after="0" w:line="240" w:lineRule="auto"/>
        <w:ind w:left="1440" w:hanging="360"/>
        <w:contextualSpacing/>
        <w:jc w:val="both"/>
        <w:rPr>
          <w:rFonts w:ascii="Times New Roman" w:hAnsi="Times New Roman" w:cs="Times New Roman"/>
          <w:sz w:val="24"/>
          <w:szCs w:val="24"/>
        </w:rPr>
      </w:pPr>
    </w:p>
    <w:p w14:paraId="3006B039" w14:textId="77777777" w:rsidR="0075267F" w:rsidRPr="00D31DA0" w:rsidRDefault="0075267F" w:rsidP="0075267F">
      <w:pPr>
        <w:numPr>
          <w:ilvl w:val="0"/>
          <w:numId w:val="29"/>
        </w:numPr>
        <w:autoSpaceDE w:val="0"/>
        <w:autoSpaceDN w:val="0"/>
        <w:adjustRightInd w:val="0"/>
        <w:spacing w:after="0" w:line="240" w:lineRule="auto"/>
        <w:ind w:left="1440" w:hanging="360"/>
        <w:contextualSpacing/>
        <w:jc w:val="both"/>
        <w:rPr>
          <w:rFonts w:ascii="Times New Roman" w:hAnsi="Times New Roman" w:cs="Times New Roman"/>
          <w:sz w:val="24"/>
          <w:szCs w:val="24"/>
        </w:rPr>
      </w:pPr>
      <w:r w:rsidRPr="00D31DA0">
        <w:rPr>
          <w:rFonts w:ascii="Times New Roman" w:hAnsi="Times New Roman" w:cs="Times New Roman"/>
          <w:sz w:val="24"/>
          <w:szCs w:val="24"/>
        </w:rPr>
        <w:lastRenderedPageBreak/>
        <w:t>Terminate and cancel any orders or subcontracts for related to the services, except as may be necessary for completion of such portion(s) of the work under the Contract as is (are) not terminated.</w:t>
      </w:r>
    </w:p>
    <w:p w14:paraId="0BA342B7" w14:textId="77777777" w:rsidR="0075267F" w:rsidRPr="00D31DA0" w:rsidRDefault="0075267F" w:rsidP="0075267F">
      <w:pPr>
        <w:spacing w:after="0" w:line="240" w:lineRule="auto"/>
        <w:ind w:left="1440" w:hanging="360"/>
        <w:contextualSpacing/>
        <w:jc w:val="both"/>
        <w:rPr>
          <w:rFonts w:ascii="Times New Roman" w:hAnsi="Times New Roman" w:cs="Times New Roman"/>
          <w:sz w:val="24"/>
          <w:szCs w:val="24"/>
        </w:rPr>
      </w:pPr>
    </w:p>
    <w:p w14:paraId="11432F50" w14:textId="1A0772A4" w:rsidR="0075267F" w:rsidRPr="00D31DA0" w:rsidRDefault="0075267F" w:rsidP="0075267F">
      <w:pPr>
        <w:numPr>
          <w:ilvl w:val="0"/>
          <w:numId w:val="29"/>
        </w:numPr>
        <w:autoSpaceDE w:val="0"/>
        <w:autoSpaceDN w:val="0"/>
        <w:adjustRightInd w:val="0"/>
        <w:spacing w:after="0" w:line="240" w:lineRule="auto"/>
        <w:ind w:left="1440" w:hanging="360"/>
        <w:contextualSpacing/>
        <w:jc w:val="both"/>
        <w:rPr>
          <w:rFonts w:ascii="Times New Roman" w:hAnsi="Times New Roman" w:cs="Times New Roman"/>
          <w:sz w:val="24"/>
          <w:szCs w:val="24"/>
        </w:rPr>
      </w:pPr>
      <w:r w:rsidRPr="00D31DA0">
        <w:rPr>
          <w:rFonts w:ascii="Times New Roman" w:hAnsi="Times New Roman" w:cs="Times New Roman"/>
          <w:sz w:val="24"/>
          <w:szCs w:val="24"/>
        </w:rPr>
        <w:t xml:space="preserve">Transfer to </w:t>
      </w:r>
      <w:r w:rsidR="002F5EDA" w:rsidRPr="00D31DA0">
        <w:rPr>
          <w:rFonts w:ascii="Times New Roman" w:hAnsi="Times New Roman" w:cs="Times New Roman"/>
          <w:sz w:val="24"/>
          <w:szCs w:val="24"/>
        </w:rPr>
        <w:t xml:space="preserve">the State </w:t>
      </w:r>
      <w:r w:rsidRPr="00D31DA0">
        <w:rPr>
          <w:rFonts w:ascii="Times New Roman" w:hAnsi="Times New Roman" w:cs="Times New Roman"/>
          <w:sz w:val="24"/>
          <w:szCs w:val="24"/>
        </w:rPr>
        <w:t xml:space="preserve">all completed or partially completed plans, drawings, information, and other property which, if the Contract had been completed, would be required to be furnished to </w:t>
      </w:r>
      <w:r w:rsidR="002F5EDA" w:rsidRPr="00D31DA0">
        <w:rPr>
          <w:rFonts w:ascii="Times New Roman" w:hAnsi="Times New Roman" w:cs="Times New Roman"/>
          <w:sz w:val="24"/>
          <w:szCs w:val="24"/>
        </w:rPr>
        <w:t>the State</w:t>
      </w:r>
      <w:r w:rsidRPr="00D31DA0">
        <w:rPr>
          <w:rFonts w:ascii="Times New Roman" w:hAnsi="Times New Roman" w:cs="Times New Roman"/>
          <w:sz w:val="24"/>
          <w:szCs w:val="24"/>
        </w:rPr>
        <w:t>.</w:t>
      </w:r>
    </w:p>
    <w:p w14:paraId="597AD8D1" w14:textId="77777777" w:rsidR="0075267F" w:rsidRPr="00D31DA0" w:rsidRDefault="0075267F" w:rsidP="0075267F">
      <w:pPr>
        <w:spacing w:after="0" w:line="240" w:lineRule="auto"/>
        <w:ind w:left="1440" w:hanging="360"/>
        <w:contextualSpacing/>
        <w:jc w:val="both"/>
        <w:rPr>
          <w:rFonts w:ascii="Times New Roman" w:hAnsi="Times New Roman" w:cs="Times New Roman"/>
          <w:sz w:val="24"/>
          <w:szCs w:val="24"/>
        </w:rPr>
      </w:pPr>
    </w:p>
    <w:p w14:paraId="58DCB213" w14:textId="029FF42F" w:rsidR="0075267F" w:rsidRPr="00D31DA0" w:rsidRDefault="0075267F" w:rsidP="0075267F">
      <w:pPr>
        <w:numPr>
          <w:ilvl w:val="0"/>
          <w:numId w:val="29"/>
        </w:numPr>
        <w:autoSpaceDE w:val="0"/>
        <w:autoSpaceDN w:val="0"/>
        <w:adjustRightInd w:val="0"/>
        <w:spacing w:after="0" w:line="240" w:lineRule="auto"/>
        <w:ind w:left="1440" w:hanging="360"/>
        <w:contextualSpacing/>
        <w:jc w:val="both"/>
        <w:rPr>
          <w:rFonts w:ascii="Times New Roman" w:hAnsi="Times New Roman" w:cs="Times New Roman"/>
          <w:sz w:val="24"/>
          <w:szCs w:val="24"/>
        </w:rPr>
      </w:pPr>
      <w:r w:rsidRPr="00D31DA0">
        <w:rPr>
          <w:rFonts w:ascii="Times New Roman" w:hAnsi="Times New Roman" w:cs="Times New Roman"/>
          <w:sz w:val="24"/>
          <w:szCs w:val="24"/>
        </w:rPr>
        <w:t xml:space="preserve">Take other action as may be necessary or as directed by </w:t>
      </w:r>
      <w:r w:rsidR="002F5EDA" w:rsidRPr="00D31DA0">
        <w:rPr>
          <w:rFonts w:ascii="Times New Roman" w:hAnsi="Times New Roman" w:cs="Times New Roman"/>
          <w:sz w:val="24"/>
          <w:szCs w:val="24"/>
        </w:rPr>
        <w:t xml:space="preserve">the State </w:t>
      </w:r>
      <w:r w:rsidRPr="00D31DA0">
        <w:rPr>
          <w:rFonts w:ascii="Times New Roman" w:hAnsi="Times New Roman" w:cs="Times New Roman"/>
          <w:sz w:val="24"/>
          <w:szCs w:val="24"/>
        </w:rPr>
        <w:t xml:space="preserve">for the protection and preservation of the property related to the contract which is in the possession of the contractor and in which </w:t>
      </w:r>
      <w:r w:rsidR="002F5EDA" w:rsidRPr="00D31DA0">
        <w:rPr>
          <w:rFonts w:ascii="Times New Roman" w:hAnsi="Times New Roman" w:cs="Times New Roman"/>
          <w:sz w:val="24"/>
          <w:szCs w:val="24"/>
        </w:rPr>
        <w:t xml:space="preserve">the State </w:t>
      </w:r>
      <w:r w:rsidRPr="00D31DA0">
        <w:rPr>
          <w:rFonts w:ascii="Times New Roman" w:hAnsi="Times New Roman" w:cs="Times New Roman"/>
          <w:sz w:val="24"/>
          <w:szCs w:val="24"/>
        </w:rPr>
        <w:t>has or may acquire any interest.</w:t>
      </w:r>
    </w:p>
    <w:p w14:paraId="25A86F2D" w14:textId="77777777" w:rsidR="0075267F" w:rsidRPr="00D31DA0" w:rsidRDefault="0075267F" w:rsidP="0075267F">
      <w:pPr>
        <w:spacing w:after="0" w:line="240" w:lineRule="auto"/>
        <w:ind w:left="720"/>
        <w:contextualSpacing/>
        <w:jc w:val="both"/>
        <w:rPr>
          <w:rFonts w:ascii="Times New Roman" w:hAnsi="Times New Roman" w:cs="Times New Roman"/>
          <w:sz w:val="24"/>
          <w:szCs w:val="24"/>
        </w:rPr>
      </w:pPr>
    </w:p>
    <w:p w14:paraId="49BDD6E1" w14:textId="7590260A" w:rsidR="0075267F" w:rsidRPr="00D31DA0" w:rsidRDefault="0075267F" w:rsidP="0075267F">
      <w:pPr>
        <w:numPr>
          <w:ilvl w:val="0"/>
          <w:numId w:val="29"/>
        </w:numPr>
        <w:autoSpaceDE w:val="0"/>
        <w:autoSpaceDN w:val="0"/>
        <w:adjustRightInd w:val="0"/>
        <w:spacing w:after="0" w:line="240" w:lineRule="auto"/>
        <w:ind w:left="1440" w:hanging="360"/>
        <w:contextualSpacing/>
        <w:jc w:val="both"/>
        <w:rPr>
          <w:rFonts w:ascii="Times New Roman" w:hAnsi="Times New Roman" w:cs="Times New Roman"/>
          <w:sz w:val="24"/>
          <w:szCs w:val="24"/>
        </w:rPr>
      </w:pPr>
      <w:r w:rsidRPr="00D31DA0">
        <w:rPr>
          <w:rFonts w:ascii="Times New Roman" w:hAnsi="Times New Roman" w:cs="Times New Roman"/>
          <w:sz w:val="24"/>
          <w:szCs w:val="24"/>
        </w:rPr>
        <w:t xml:space="preserve">Make available to </w:t>
      </w:r>
      <w:r w:rsidR="002F5EDA" w:rsidRPr="00D31DA0">
        <w:rPr>
          <w:rFonts w:ascii="Times New Roman" w:hAnsi="Times New Roman" w:cs="Times New Roman"/>
          <w:sz w:val="24"/>
          <w:szCs w:val="24"/>
        </w:rPr>
        <w:t xml:space="preserve">the State </w:t>
      </w:r>
      <w:r w:rsidRPr="00D31DA0">
        <w:rPr>
          <w:rFonts w:ascii="Times New Roman" w:hAnsi="Times New Roman" w:cs="Times New Roman"/>
          <w:sz w:val="24"/>
          <w:szCs w:val="24"/>
        </w:rPr>
        <w:t xml:space="preserve">all cost and other records relevant to a determination of an equitable settlement. </w:t>
      </w:r>
    </w:p>
    <w:p w14:paraId="12E96529" w14:textId="77777777" w:rsidR="0075267F" w:rsidRPr="00D31DA0" w:rsidRDefault="0075267F" w:rsidP="0075267F">
      <w:pPr>
        <w:autoSpaceDE w:val="0"/>
        <w:autoSpaceDN w:val="0"/>
        <w:adjustRightInd w:val="0"/>
        <w:spacing w:after="0" w:line="240" w:lineRule="auto"/>
        <w:jc w:val="both"/>
        <w:rPr>
          <w:rFonts w:ascii="Times New Roman" w:hAnsi="Times New Roman" w:cs="Times New Roman"/>
          <w:sz w:val="24"/>
          <w:szCs w:val="24"/>
          <w:u w:val="single"/>
        </w:rPr>
      </w:pPr>
    </w:p>
    <w:p w14:paraId="1EDA8D32" w14:textId="77777777" w:rsidR="0075267F" w:rsidRPr="00D31DA0" w:rsidRDefault="0075267F" w:rsidP="0075267F">
      <w:pPr>
        <w:numPr>
          <w:ilvl w:val="0"/>
          <w:numId w:val="30"/>
        </w:numPr>
        <w:autoSpaceDE w:val="0"/>
        <w:autoSpaceDN w:val="0"/>
        <w:adjustRightInd w:val="0"/>
        <w:spacing w:after="0" w:line="240" w:lineRule="auto"/>
        <w:ind w:left="720"/>
        <w:contextualSpacing/>
        <w:jc w:val="both"/>
        <w:rPr>
          <w:rFonts w:ascii="Times New Roman" w:hAnsi="Times New Roman" w:cs="Times New Roman"/>
          <w:sz w:val="24"/>
          <w:szCs w:val="24"/>
        </w:rPr>
      </w:pPr>
      <w:r w:rsidRPr="00D31DA0">
        <w:rPr>
          <w:rFonts w:ascii="Times New Roman" w:hAnsi="Times New Roman" w:cs="Times New Roman"/>
          <w:sz w:val="24"/>
          <w:szCs w:val="24"/>
        </w:rPr>
        <w:t xml:space="preserve">Claim by Contractor </w:t>
      </w:r>
    </w:p>
    <w:p w14:paraId="41676C97" w14:textId="77777777" w:rsidR="0075267F" w:rsidRPr="00D31DA0" w:rsidRDefault="0075267F" w:rsidP="0075267F">
      <w:pPr>
        <w:autoSpaceDE w:val="0"/>
        <w:autoSpaceDN w:val="0"/>
        <w:adjustRightInd w:val="0"/>
        <w:spacing w:after="0" w:line="240" w:lineRule="auto"/>
        <w:jc w:val="both"/>
        <w:rPr>
          <w:rFonts w:ascii="Times New Roman" w:hAnsi="Times New Roman" w:cs="Times New Roman"/>
          <w:sz w:val="24"/>
          <w:szCs w:val="24"/>
        </w:rPr>
      </w:pPr>
    </w:p>
    <w:p w14:paraId="37BDA3E3" w14:textId="4AE8797F" w:rsidR="0075267F" w:rsidRPr="00D31DA0" w:rsidRDefault="0075267F" w:rsidP="0075267F">
      <w:pPr>
        <w:autoSpaceDE w:val="0"/>
        <w:autoSpaceDN w:val="0"/>
        <w:adjustRightInd w:val="0"/>
        <w:spacing w:after="0" w:line="240" w:lineRule="auto"/>
        <w:ind w:left="720"/>
        <w:jc w:val="both"/>
        <w:rPr>
          <w:rFonts w:ascii="Times New Roman" w:hAnsi="Times New Roman" w:cs="Times New Roman"/>
          <w:sz w:val="24"/>
          <w:szCs w:val="24"/>
        </w:rPr>
      </w:pPr>
      <w:r w:rsidRPr="00D31DA0">
        <w:rPr>
          <w:rFonts w:ascii="Times New Roman" w:hAnsi="Times New Roman" w:cs="Times New Roman"/>
          <w:sz w:val="24"/>
          <w:szCs w:val="24"/>
        </w:rPr>
        <w:t xml:space="preserve">After receipt of the Notice of Termination from </w:t>
      </w:r>
      <w:r w:rsidR="009C3EFA" w:rsidRPr="00D31DA0">
        <w:rPr>
          <w:rFonts w:ascii="Times New Roman" w:hAnsi="Times New Roman" w:cs="Times New Roman"/>
          <w:sz w:val="24"/>
          <w:szCs w:val="24"/>
        </w:rPr>
        <w:t>the state,</w:t>
      </w:r>
      <w:r w:rsidRPr="00D31DA0">
        <w:rPr>
          <w:rFonts w:ascii="Times New Roman" w:hAnsi="Times New Roman" w:cs="Times New Roman"/>
          <w:sz w:val="24"/>
          <w:szCs w:val="24"/>
        </w:rPr>
        <w:t xml:space="preserve"> the Contractor shall submit any claim for additional costs not covered herein or elsewhere in the Contract within 60 days of the effective termination date, and not thereafter.  Should the Contractor fail to submit a claim within the 60-day period, </w:t>
      </w:r>
      <w:r w:rsidR="009C3EFA" w:rsidRPr="00D31DA0">
        <w:rPr>
          <w:rFonts w:ascii="Times New Roman" w:hAnsi="Times New Roman" w:cs="Times New Roman"/>
          <w:sz w:val="24"/>
          <w:szCs w:val="24"/>
        </w:rPr>
        <w:t xml:space="preserve">the State </w:t>
      </w:r>
      <w:r w:rsidRPr="00D31DA0">
        <w:rPr>
          <w:rFonts w:ascii="Times New Roman" w:hAnsi="Times New Roman" w:cs="Times New Roman"/>
          <w:sz w:val="24"/>
          <w:szCs w:val="24"/>
        </w:rPr>
        <w:t xml:space="preserve"> may, at its sole discretion, based on information available to it, determine what, if any, compensation is due the Contractor and pay the Contractor the determined amount.</w:t>
      </w:r>
    </w:p>
    <w:p w14:paraId="01451CCD" w14:textId="77777777" w:rsidR="0075267F" w:rsidRPr="00D31DA0" w:rsidRDefault="0075267F" w:rsidP="0075267F">
      <w:pPr>
        <w:autoSpaceDE w:val="0"/>
        <w:autoSpaceDN w:val="0"/>
        <w:adjustRightInd w:val="0"/>
        <w:spacing w:after="0" w:line="240" w:lineRule="auto"/>
        <w:jc w:val="both"/>
        <w:rPr>
          <w:rFonts w:ascii="Times New Roman" w:hAnsi="Times New Roman" w:cs="Times New Roman"/>
          <w:sz w:val="24"/>
          <w:szCs w:val="24"/>
        </w:rPr>
      </w:pPr>
    </w:p>
    <w:p w14:paraId="536E9613" w14:textId="77777777" w:rsidR="0075267F" w:rsidRPr="00D31DA0" w:rsidRDefault="0075267F" w:rsidP="0075267F">
      <w:pPr>
        <w:numPr>
          <w:ilvl w:val="0"/>
          <w:numId w:val="30"/>
        </w:numPr>
        <w:autoSpaceDE w:val="0"/>
        <w:autoSpaceDN w:val="0"/>
        <w:adjustRightInd w:val="0"/>
        <w:spacing w:after="0" w:line="240" w:lineRule="auto"/>
        <w:ind w:left="720"/>
        <w:contextualSpacing/>
        <w:jc w:val="both"/>
        <w:rPr>
          <w:rFonts w:ascii="Times New Roman" w:hAnsi="Times New Roman" w:cs="Times New Roman"/>
          <w:sz w:val="24"/>
          <w:szCs w:val="24"/>
        </w:rPr>
      </w:pPr>
      <w:r w:rsidRPr="00D31DA0">
        <w:rPr>
          <w:rFonts w:ascii="Times New Roman" w:hAnsi="Times New Roman" w:cs="Times New Roman"/>
          <w:sz w:val="24"/>
          <w:szCs w:val="24"/>
        </w:rPr>
        <w:t>Negotiation</w:t>
      </w:r>
    </w:p>
    <w:p w14:paraId="54803A2F" w14:textId="77777777" w:rsidR="0075267F" w:rsidRPr="00D31DA0" w:rsidRDefault="0075267F" w:rsidP="0075267F">
      <w:pPr>
        <w:autoSpaceDE w:val="0"/>
        <w:autoSpaceDN w:val="0"/>
        <w:adjustRightInd w:val="0"/>
        <w:spacing w:after="0" w:line="240" w:lineRule="auto"/>
        <w:jc w:val="both"/>
        <w:rPr>
          <w:rFonts w:ascii="Times New Roman" w:hAnsi="Times New Roman" w:cs="Times New Roman"/>
          <w:sz w:val="24"/>
          <w:szCs w:val="24"/>
        </w:rPr>
      </w:pPr>
    </w:p>
    <w:p w14:paraId="12E9AB54" w14:textId="6097041B" w:rsidR="0075267F" w:rsidRPr="005F5DE2" w:rsidRDefault="0075267F" w:rsidP="005F5DE2">
      <w:pPr>
        <w:autoSpaceDE w:val="0"/>
        <w:autoSpaceDN w:val="0"/>
        <w:adjustRightInd w:val="0"/>
        <w:spacing w:after="0" w:line="240" w:lineRule="auto"/>
        <w:ind w:left="720"/>
        <w:jc w:val="both"/>
        <w:rPr>
          <w:rFonts w:ascii="Times New Roman" w:hAnsi="Times New Roman" w:cs="Times New Roman"/>
          <w:sz w:val="24"/>
          <w:szCs w:val="24"/>
        </w:rPr>
      </w:pPr>
      <w:r w:rsidRPr="00D31DA0">
        <w:rPr>
          <w:rFonts w:ascii="Times New Roman" w:hAnsi="Times New Roman" w:cs="Times New Roman"/>
          <w:sz w:val="24"/>
          <w:szCs w:val="24"/>
        </w:rPr>
        <w:t xml:space="preserve">Negotiation to settle a timely claim shall be for the sole purpose of reaching a settlement equitable to both the Contractor and </w:t>
      </w:r>
      <w:r w:rsidR="009C3EFA" w:rsidRPr="00D31DA0">
        <w:rPr>
          <w:rFonts w:ascii="Times New Roman" w:hAnsi="Times New Roman" w:cs="Times New Roman"/>
          <w:sz w:val="24"/>
          <w:szCs w:val="24"/>
        </w:rPr>
        <w:t>the State</w:t>
      </w:r>
      <w:r w:rsidRPr="00D31DA0">
        <w:rPr>
          <w:rFonts w:ascii="Times New Roman" w:hAnsi="Times New Roman" w:cs="Times New Roman"/>
          <w:sz w:val="24"/>
          <w:szCs w:val="24"/>
        </w:rPr>
        <w:t>.  Settlement shall be based on actual costs incurred by the Contractor, as reflected by the contract rates. Consequential damages, loss of overhead, loss of overhead contribution of any kind, and/or loss of anticipated profits on work not performed shall not be included in the Contractor’s claim and will not be considered, allowed, or included as part of any settlement.</w:t>
      </w:r>
      <w:bookmarkStart w:id="2" w:name="_Toc503959473"/>
    </w:p>
    <w:bookmarkEnd w:id="2"/>
    <w:p w14:paraId="30B619B5" w14:textId="04F4FEFE" w:rsidR="002F5EDA" w:rsidRPr="004126E0" w:rsidRDefault="002F5EDA" w:rsidP="00A4512A">
      <w:pPr>
        <w:pStyle w:val="Default"/>
        <w:rPr>
          <w:rFonts w:ascii="Times New Roman" w:hAnsi="Times New Roman" w:cs="Times New Roman"/>
          <w:b/>
          <w:bCs/>
          <w:color w:val="auto"/>
        </w:rPr>
      </w:pPr>
    </w:p>
    <w:p w14:paraId="50821508" w14:textId="77777777" w:rsidR="004126E0" w:rsidRPr="004126E0" w:rsidRDefault="004126E0" w:rsidP="00A4512A">
      <w:pPr>
        <w:pStyle w:val="Default"/>
        <w:rPr>
          <w:rFonts w:ascii="Times New Roman" w:hAnsi="Times New Roman" w:cs="Times New Roman"/>
          <w:b/>
          <w:bCs/>
        </w:rPr>
      </w:pPr>
    </w:p>
    <w:p w14:paraId="711979C3" w14:textId="1D549AFF" w:rsidR="004126E0" w:rsidRPr="004126E0" w:rsidRDefault="004126E0" w:rsidP="00A4512A">
      <w:pPr>
        <w:pStyle w:val="Default"/>
        <w:rPr>
          <w:rFonts w:ascii="Times New Roman" w:hAnsi="Times New Roman" w:cs="Times New Roman"/>
          <w:b/>
          <w:bCs/>
        </w:rPr>
      </w:pPr>
      <w:r w:rsidRPr="004126E0">
        <w:rPr>
          <w:rFonts w:ascii="Times New Roman" w:hAnsi="Times New Roman" w:cs="Times New Roman"/>
          <w:b/>
          <w:bCs/>
        </w:rPr>
        <w:t>SUBCONTRACTS</w:t>
      </w:r>
    </w:p>
    <w:p w14:paraId="51CAF789" w14:textId="77777777" w:rsidR="004126E0" w:rsidRPr="004126E0" w:rsidRDefault="004126E0" w:rsidP="00A4512A">
      <w:pPr>
        <w:pStyle w:val="Default"/>
        <w:rPr>
          <w:rFonts w:ascii="Times New Roman" w:hAnsi="Times New Roman" w:cs="Times New Roman"/>
          <w:b/>
          <w:bCs/>
        </w:rPr>
      </w:pPr>
    </w:p>
    <w:p w14:paraId="45E70C4C" w14:textId="296DB730" w:rsidR="00F96010" w:rsidRPr="004126E0" w:rsidRDefault="00F96010" w:rsidP="00A4512A">
      <w:pPr>
        <w:pStyle w:val="Default"/>
        <w:rPr>
          <w:rFonts w:ascii="Times New Roman" w:hAnsi="Times New Roman" w:cs="Times New Roman"/>
          <w:color w:val="auto"/>
        </w:rPr>
      </w:pPr>
      <w:r w:rsidRPr="004126E0">
        <w:rPr>
          <w:rFonts w:ascii="Times New Roman" w:hAnsi="Times New Roman" w:cs="Times New Roman"/>
        </w:rPr>
        <w:t>Contractor shall include all above provisions of this Attachment D in all subcontracts for work performed related to this contract.</w:t>
      </w:r>
    </w:p>
    <w:sectPr w:rsidR="00F96010" w:rsidRPr="004126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431CA" w14:textId="77777777" w:rsidR="00037AD9" w:rsidRDefault="00037AD9" w:rsidP="00770837">
      <w:pPr>
        <w:spacing w:after="0" w:line="240" w:lineRule="auto"/>
      </w:pPr>
      <w:r>
        <w:separator/>
      </w:r>
    </w:p>
  </w:endnote>
  <w:endnote w:type="continuationSeparator" w:id="0">
    <w:p w14:paraId="0D2B166D" w14:textId="77777777" w:rsidR="00037AD9" w:rsidRDefault="00037AD9" w:rsidP="00770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93D74" w14:textId="77777777" w:rsidR="00037AD9" w:rsidRDefault="00037AD9" w:rsidP="00770837">
      <w:pPr>
        <w:spacing w:after="0" w:line="240" w:lineRule="auto"/>
      </w:pPr>
      <w:r>
        <w:separator/>
      </w:r>
    </w:p>
  </w:footnote>
  <w:footnote w:type="continuationSeparator" w:id="0">
    <w:p w14:paraId="3F279547" w14:textId="77777777" w:rsidR="00037AD9" w:rsidRDefault="00037AD9" w:rsidP="007708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66F616"/>
    <w:multiLevelType w:val="hybridMultilevel"/>
    <w:tmpl w:val="54057D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727C8B"/>
    <w:multiLevelType w:val="hybridMultilevel"/>
    <w:tmpl w:val="6CFB7A2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6277C1"/>
    <w:multiLevelType w:val="hybridMultilevel"/>
    <w:tmpl w:val="FD0A38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7746815"/>
    <w:multiLevelType w:val="hybridMultilevel"/>
    <w:tmpl w:val="3FC28204"/>
    <w:lvl w:ilvl="0" w:tplc="7C3EEC2E">
      <w:start w:val="1"/>
      <w:numFmt w:val="decimal"/>
      <w:lvlText w:val="%1."/>
      <w:lvlJc w:val="left"/>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402"/>
    <w:multiLevelType w:val="multilevel"/>
    <w:tmpl w:val="00000885"/>
    <w:lvl w:ilvl="0">
      <w:start w:val="1"/>
      <w:numFmt w:val="decimal"/>
      <w:lvlText w:val="%1."/>
      <w:lvlJc w:val="left"/>
      <w:pPr>
        <w:ind w:left="224" w:hanging="224"/>
      </w:pPr>
      <w:rPr>
        <w:rFonts w:ascii="Arial" w:hAnsi="Arial" w:cs="Arial"/>
        <w:b w:val="0"/>
        <w:bCs w:val="0"/>
        <w:spacing w:val="-1"/>
        <w:w w:val="100"/>
        <w:sz w:val="16"/>
        <w:szCs w:val="16"/>
      </w:rPr>
    </w:lvl>
    <w:lvl w:ilvl="1">
      <w:numFmt w:val="bullet"/>
      <w:lvlText w:val="•"/>
      <w:lvlJc w:val="left"/>
      <w:pPr>
        <w:ind w:left="683" w:hanging="224"/>
      </w:pPr>
    </w:lvl>
    <w:lvl w:ilvl="2">
      <w:numFmt w:val="bullet"/>
      <w:lvlText w:val="•"/>
      <w:lvlJc w:val="left"/>
      <w:pPr>
        <w:ind w:left="1139" w:hanging="224"/>
      </w:pPr>
    </w:lvl>
    <w:lvl w:ilvl="3">
      <w:numFmt w:val="bullet"/>
      <w:lvlText w:val="•"/>
      <w:lvlJc w:val="left"/>
      <w:pPr>
        <w:ind w:left="1595" w:hanging="224"/>
      </w:pPr>
    </w:lvl>
    <w:lvl w:ilvl="4">
      <w:numFmt w:val="bullet"/>
      <w:lvlText w:val="•"/>
      <w:lvlJc w:val="left"/>
      <w:pPr>
        <w:ind w:left="2051" w:hanging="224"/>
      </w:pPr>
    </w:lvl>
    <w:lvl w:ilvl="5">
      <w:numFmt w:val="bullet"/>
      <w:lvlText w:val="•"/>
      <w:lvlJc w:val="left"/>
      <w:pPr>
        <w:ind w:left="2507" w:hanging="224"/>
      </w:pPr>
    </w:lvl>
    <w:lvl w:ilvl="6">
      <w:numFmt w:val="bullet"/>
      <w:lvlText w:val="•"/>
      <w:lvlJc w:val="left"/>
      <w:pPr>
        <w:ind w:left="2963" w:hanging="224"/>
      </w:pPr>
    </w:lvl>
    <w:lvl w:ilvl="7">
      <w:numFmt w:val="bullet"/>
      <w:lvlText w:val="•"/>
      <w:lvlJc w:val="left"/>
      <w:pPr>
        <w:ind w:left="3419" w:hanging="224"/>
      </w:pPr>
    </w:lvl>
    <w:lvl w:ilvl="8">
      <w:numFmt w:val="bullet"/>
      <w:lvlText w:val="•"/>
      <w:lvlJc w:val="left"/>
      <w:pPr>
        <w:ind w:left="3875" w:hanging="224"/>
      </w:pPr>
    </w:lvl>
  </w:abstractNum>
  <w:abstractNum w:abstractNumId="5" w15:restartNumberingAfterBreak="0">
    <w:nsid w:val="04683566"/>
    <w:multiLevelType w:val="hybridMultilevel"/>
    <w:tmpl w:val="4AD43D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64D5A"/>
    <w:multiLevelType w:val="hybridMultilevel"/>
    <w:tmpl w:val="42DEB07C"/>
    <w:lvl w:ilvl="0" w:tplc="870A2F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965B3D"/>
    <w:multiLevelType w:val="hybridMultilevel"/>
    <w:tmpl w:val="00C6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E32A7"/>
    <w:multiLevelType w:val="hybridMultilevel"/>
    <w:tmpl w:val="7F08C3BC"/>
    <w:lvl w:ilvl="0" w:tplc="71507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616591"/>
    <w:multiLevelType w:val="hybridMultilevel"/>
    <w:tmpl w:val="6F22ED8C"/>
    <w:lvl w:ilvl="0" w:tplc="7D20C2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A65247EC">
      <w:start w:val="1"/>
      <w:numFmt w:val="decimal"/>
      <w:lvlText w:val="(%5)"/>
      <w:lvlJc w:val="left"/>
      <w:pPr>
        <w:ind w:left="135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8487B1"/>
    <w:multiLevelType w:val="hybridMultilevel"/>
    <w:tmpl w:val="CDBB393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B043041"/>
    <w:multiLevelType w:val="hybridMultilevel"/>
    <w:tmpl w:val="DB5E3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24D6F"/>
    <w:multiLevelType w:val="hybridMultilevel"/>
    <w:tmpl w:val="67D245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68005"/>
    <w:multiLevelType w:val="multilevel"/>
    <w:tmpl w:val="3042C0D6"/>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C40838"/>
    <w:multiLevelType w:val="hybridMultilevel"/>
    <w:tmpl w:val="66207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07556"/>
    <w:multiLevelType w:val="hybridMultilevel"/>
    <w:tmpl w:val="20C6A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927BE"/>
    <w:multiLevelType w:val="multilevel"/>
    <w:tmpl w:val="7D5213A4"/>
    <w:lvl w:ilvl="0">
      <w:start w:val="21"/>
      <w:numFmt w:val="upperLetter"/>
      <w:lvlText w:val="%1"/>
      <w:lvlJc w:val="left"/>
      <w:pPr>
        <w:ind w:left="100" w:hanging="519"/>
      </w:pPr>
      <w:rPr>
        <w:rFonts w:hint="default"/>
        <w:lang w:val="en-US" w:eastAsia="en-US" w:bidi="en-US"/>
      </w:rPr>
    </w:lvl>
    <w:lvl w:ilvl="1">
      <w:start w:val="19"/>
      <w:numFmt w:val="upperLetter"/>
      <w:lvlText w:val="%1.%2"/>
      <w:lvlJc w:val="left"/>
      <w:pPr>
        <w:ind w:left="100" w:hanging="519"/>
      </w:pPr>
      <w:rPr>
        <w:rFonts w:hint="default"/>
        <w:lang w:val="en-US" w:eastAsia="en-US" w:bidi="en-US"/>
      </w:rPr>
    </w:lvl>
    <w:lvl w:ilvl="2">
      <w:start w:val="3"/>
      <w:numFmt w:val="upperLetter"/>
      <w:lvlText w:val="%1.%2.%3."/>
      <w:lvlJc w:val="left"/>
      <w:pPr>
        <w:ind w:left="100" w:hanging="519"/>
      </w:pPr>
      <w:rPr>
        <w:rFonts w:ascii="Arial" w:eastAsia="Arial" w:hAnsi="Arial" w:cs="Arial" w:hint="default"/>
        <w:spacing w:val="-4"/>
        <w:w w:val="100"/>
        <w:sz w:val="16"/>
        <w:szCs w:val="16"/>
        <w:lang w:val="en-US" w:eastAsia="en-US" w:bidi="en-US"/>
      </w:rPr>
    </w:lvl>
    <w:lvl w:ilvl="3">
      <w:start w:val="1"/>
      <w:numFmt w:val="lowerLetter"/>
      <w:lvlText w:val="%4."/>
      <w:lvlJc w:val="left"/>
      <w:pPr>
        <w:ind w:left="100" w:hanging="180"/>
      </w:pPr>
      <w:rPr>
        <w:rFonts w:ascii="Times New Roman" w:eastAsiaTheme="minorHAnsi" w:hAnsi="Times New Roman" w:cstheme="minorBidi"/>
        <w:spacing w:val="-1"/>
        <w:w w:val="100"/>
        <w:sz w:val="16"/>
        <w:szCs w:val="16"/>
        <w:lang w:val="en-US" w:eastAsia="en-US" w:bidi="en-US"/>
      </w:rPr>
    </w:lvl>
    <w:lvl w:ilvl="4">
      <w:numFmt w:val="bullet"/>
      <w:lvlText w:val="•"/>
      <w:lvlJc w:val="left"/>
      <w:pPr>
        <w:ind w:left="-60" w:hanging="180"/>
      </w:pPr>
      <w:rPr>
        <w:rFonts w:hint="default"/>
        <w:lang w:val="en-US" w:eastAsia="en-US" w:bidi="en-US"/>
      </w:rPr>
    </w:lvl>
    <w:lvl w:ilvl="5">
      <w:numFmt w:val="bullet"/>
      <w:lvlText w:val="•"/>
      <w:lvlJc w:val="left"/>
      <w:pPr>
        <w:ind w:left="-100" w:hanging="180"/>
      </w:pPr>
      <w:rPr>
        <w:rFonts w:hint="default"/>
        <w:lang w:val="en-US" w:eastAsia="en-US" w:bidi="en-US"/>
      </w:rPr>
    </w:lvl>
    <w:lvl w:ilvl="6">
      <w:numFmt w:val="bullet"/>
      <w:lvlText w:val="•"/>
      <w:lvlJc w:val="left"/>
      <w:pPr>
        <w:ind w:left="-140" w:hanging="180"/>
      </w:pPr>
      <w:rPr>
        <w:rFonts w:hint="default"/>
        <w:lang w:val="en-US" w:eastAsia="en-US" w:bidi="en-US"/>
      </w:rPr>
    </w:lvl>
    <w:lvl w:ilvl="7">
      <w:numFmt w:val="bullet"/>
      <w:lvlText w:val="•"/>
      <w:lvlJc w:val="left"/>
      <w:pPr>
        <w:ind w:left="-180" w:hanging="180"/>
      </w:pPr>
      <w:rPr>
        <w:rFonts w:hint="default"/>
        <w:lang w:val="en-US" w:eastAsia="en-US" w:bidi="en-US"/>
      </w:rPr>
    </w:lvl>
    <w:lvl w:ilvl="8">
      <w:numFmt w:val="bullet"/>
      <w:lvlText w:val="•"/>
      <w:lvlJc w:val="left"/>
      <w:pPr>
        <w:ind w:left="-220" w:hanging="180"/>
      </w:pPr>
      <w:rPr>
        <w:rFonts w:hint="default"/>
        <w:lang w:val="en-US" w:eastAsia="en-US" w:bidi="en-US"/>
      </w:rPr>
    </w:lvl>
  </w:abstractNum>
  <w:abstractNum w:abstractNumId="17" w15:restartNumberingAfterBreak="0">
    <w:nsid w:val="2D2D4132"/>
    <w:multiLevelType w:val="hybridMultilevel"/>
    <w:tmpl w:val="CA3CFA30"/>
    <w:lvl w:ilvl="0" w:tplc="9FA4F368">
      <w:start w:val="1"/>
      <w:numFmt w:val="upperRoman"/>
      <w:lvlText w:val="%1."/>
      <w:lvlJc w:val="left"/>
      <w:pPr>
        <w:ind w:left="180" w:hanging="180"/>
      </w:pPr>
      <w:rPr>
        <w:rFonts w:ascii="Arial" w:eastAsia="Arial" w:hAnsi="Arial" w:cs="Arial" w:hint="default"/>
        <w:b/>
        <w:bCs/>
        <w:w w:val="100"/>
        <w:sz w:val="16"/>
        <w:szCs w:val="16"/>
        <w:lang w:val="en-US" w:eastAsia="en-US" w:bidi="en-US"/>
      </w:rPr>
    </w:lvl>
    <w:lvl w:ilvl="1" w:tplc="61160B22">
      <w:start w:val="1"/>
      <w:numFmt w:val="decimal"/>
      <w:lvlText w:val="%2."/>
      <w:lvlJc w:val="left"/>
      <w:pPr>
        <w:ind w:left="100" w:hanging="178"/>
      </w:pPr>
      <w:rPr>
        <w:rFonts w:hint="default"/>
        <w:spacing w:val="-1"/>
        <w:w w:val="100"/>
        <w:lang w:val="en-US" w:eastAsia="en-US" w:bidi="en-US"/>
      </w:rPr>
    </w:lvl>
    <w:lvl w:ilvl="2" w:tplc="78BC22D0">
      <w:start w:val="1"/>
      <w:numFmt w:val="lowerLetter"/>
      <w:lvlText w:val="%3."/>
      <w:lvlJc w:val="left"/>
      <w:pPr>
        <w:ind w:left="100" w:hanging="178"/>
      </w:pPr>
      <w:rPr>
        <w:rFonts w:ascii="Arial" w:eastAsia="Arial" w:hAnsi="Arial" w:cs="Arial" w:hint="default"/>
        <w:spacing w:val="-1"/>
        <w:w w:val="100"/>
        <w:sz w:val="16"/>
        <w:szCs w:val="16"/>
        <w:lang w:val="en-US" w:eastAsia="en-US" w:bidi="en-US"/>
      </w:rPr>
    </w:lvl>
    <w:lvl w:ilvl="3" w:tplc="D3CCCECE">
      <w:start w:val="1"/>
      <w:numFmt w:val="decimal"/>
      <w:lvlText w:val="(%4)"/>
      <w:lvlJc w:val="left"/>
      <w:pPr>
        <w:ind w:left="100" w:hanging="178"/>
      </w:pPr>
      <w:rPr>
        <w:rFonts w:ascii="Arial" w:eastAsia="Arial" w:hAnsi="Arial" w:cs="Arial" w:hint="default"/>
        <w:spacing w:val="-1"/>
        <w:w w:val="100"/>
        <w:sz w:val="16"/>
        <w:szCs w:val="16"/>
        <w:lang w:val="en-US" w:eastAsia="en-US" w:bidi="en-US"/>
      </w:rPr>
    </w:lvl>
    <w:lvl w:ilvl="4" w:tplc="49E66832">
      <w:numFmt w:val="bullet"/>
      <w:lvlText w:val="•"/>
      <w:lvlJc w:val="left"/>
      <w:pPr>
        <w:ind w:left="-70" w:hanging="178"/>
      </w:pPr>
      <w:rPr>
        <w:rFonts w:hint="default"/>
        <w:lang w:val="en-US" w:eastAsia="en-US" w:bidi="en-US"/>
      </w:rPr>
    </w:lvl>
    <w:lvl w:ilvl="5" w:tplc="CD9A4C26">
      <w:numFmt w:val="bullet"/>
      <w:lvlText w:val="•"/>
      <w:lvlJc w:val="left"/>
      <w:pPr>
        <w:ind w:left="-113" w:hanging="178"/>
      </w:pPr>
      <w:rPr>
        <w:rFonts w:hint="default"/>
        <w:lang w:val="en-US" w:eastAsia="en-US" w:bidi="en-US"/>
      </w:rPr>
    </w:lvl>
    <w:lvl w:ilvl="6" w:tplc="D5B63F78">
      <w:numFmt w:val="bullet"/>
      <w:lvlText w:val="•"/>
      <w:lvlJc w:val="left"/>
      <w:pPr>
        <w:ind w:left="-155" w:hanging="178"/>
      </w:pPr>
      <w:rPr>
        <w:rFonts w:hint="default"/>
        <w:lang w:val="en-US" w:eastAsia="en-US" w:bidi="en-US"/>
      </w:rPr>
    </w:lvl>
    <w:lvl w:ilvl="7" w:tplc="6B6EF464">
      <w:numFmt w:val="bullet"/>
      <w:lvlText w:val="•"/>
      <w:lvlJc w:val="left"/>
      <w:pPr>
        <w:ind w:left="-197" w:hanging="178"/>
      </w:pPr>
      <w:rPr>
        <w:rFonts w:hint="default"/>
        <w:lang w:val="en-US" w:eastAsia="en-US" w:bidi="en-US"/>
      </w:rPr>
    </w:lvl>
    <w:lvl w:ilvl="8" w:tplc="535AF66C">
      <w:numFmt w:val="bullet"/>
      <w:lvlText w:val="•"/>
      <w:lvlJc w:val="left"/>
      <w:pPr>
        <w:ind w:left="-240" w:hanging="178"/>
      </w:pPr>
      <w:rPr>
        <w:rFonts w:hint="default"/>
        <w:lang w:val="en-US" w:eastAsia="en-US" w:bidi="en-US"/>
      </w:rPr>
    </w:lvl>
  </w:abstractNum>
  <w:abstractNum w:abstractNumId="18" w15:restartNumberingAfterBreak="0">
    <w:nsid w:val="36D41276"/>
    <w:multiLevelType w:val="multilevel"/>
    <w:tmpl w:val="BF781708"/>
    <w:lvl w:ilvl="0">
      <w:start w:val="21"/>
      <w:numFmt w:val="upperLetter"/>
      <w:lvlText w:val="%1"/>
      <w:lvlJc w:val="left"/>
      <w:pPr>
        <w:ind w:left="100" w:hanging="519"/>
      </w:pPr>
      <w:rPr>
        <w:rFonts w:hint="default"/>
        <w:lang w:val="en-US" w:eastAsia="en-US" w:bidi="en-US"/>
      </w:rPr>
    </w:lvl>
    <w:lvl w:ilvl="1">
      <w:start w:val="19"/>
      <w:numFmt w:val="upperLetter"/>
      <w:lvlText w:val="%1.%2"/>
      <w:lvlJc w:val="left"/>
      <w:pPr>
        <w:ind w:left="100" w:hanging="519"/>
      </w:pPr>
      <w:rPr>
        <w:rFonts w:hint="default"/>
        <w:lang w:val="en-US" w:eastAsia="en-US" w:bidi="en-US"/>
      </w:rPr>
    </w:lvl>
    <w:lvl w:ilvl="2">
      <w:start w:val="3"/>
      <w:numFmt w:val="upperLetter"/>
      <w:lvlText w:val="%1.%2.%3."/>
      <w:lvlJc w:val="left"/>
      <w:pPr>
        <w:ind w:left="100" w:hanging="519"/>
      </w:pPr>
      <w:rPr>
        <w:rFonts w:ascii="Arial" w:eastAsia="Arial" w:hAnsi="Arial" w:cs="Arial" w:hint="default"/>
        <w:spacing w:val="-4"/>
        <w:w w:val="100"/>
        <w:sz w:val="16"/>
        <w:szCs w:val="16"/>
        <w:lang w:val="en-US" w:eastAsia="en-US" w:bidi="en-US"/>
      </w:rPr>
    </w:lvl>
    <w:lvl w:ilvl="3">
      <w:start w:val="1"/>
      <w:numFmt w:val="lowerLetter"/>
      <w:lvlText w:val="%4."/>
      <w:lvlJc w:val="left"/>
      <w:pPr>
        <w:ind w:left="100" w:hanging="180"/>
      </w:pPr>
      <w:rPr>
        <w:rFonts w:ascii="Arial" w:eastAsia="Arial" w:hAnsi="Arial" w:cs="Arial"/>
        <w:spacing w:val="-1"/>
        <w:w w:val="100"/>
        <w:sz w:val="16"/>
        <w:szCs w:val="16"/>
        <w:lang w:val="en-US" w:eastAsia="en-US" w:bidi="en-US"/>
      </w:rPr>
    </w:lvl>
    <w:lvl w:ilvl="4">
      <w:numFmt w:val="bullet"/>
      <w:lvlText w:val="•"/>
      <w:lvlJc w:val="left"/>
      <w:pPr>
        <w:ind w:left="-60" w:hanging="180"/>
      </w:pPr>
      <w:rPr>
        <w:rFonts w:hint="default"/>
        <w:lang w:val="en-US" w:eastAsia="en-US" w:bidi="en-US"/>
      </w:rPr>
    </w:lvl>
    <w:lvl w:ilvl="5">
      <w:numFmt w:val="bullet"/>
      <w:lvlText w:val="•"/>
      <w:lvlJc w:val="left"/>
      <w:pPr>
        <w:ind w:left="-100" w:hanging="180"/>
      </w:pPr>
      <w:rPr>
        <w:rFonts w:hint="default"/>
        <w:lang w:val="en-US" w:eastAsia="en-US" w:bidi="en-US"/>
      </w:rPr>
    </w:lvl>
    <w:lvl w:ilvl="6">
      <w:numFmt w:val="bullet"/>
      <w:lvlText w:val="•"/>
      <w:lvlJc w:val="left"/>
      <w:pPr>
        <w:ind w:left="-140" w:hanging="180"/>
      </w:pPr>
      <w:rPr>
        <w:rFonts w:hint="default"/>
        <w:lang w:val="en-US" w:eastAsia="en-US" w:bidi="en-US"/>
      </w:rPr>
    </w:lvl>
    <w:lvl w:ilvl="7">
      <w:numFmt w:val="bullet"/>
      <w:lvlText w:val="•"/>
      <w:lvlJc w:val="left"/>
      <w:pPr>
        <w:ind w:left="-180" w:hanging="180"/>
      </w:pPr>
      <w:rPr>
        <w:rFonts w:hint="default"/>
        <w:lang w:val="en-US" w:eastAsia="en-US" w:bidi="en-US"/>
      </w:rPr>
    </w:lvl>
    <w:lvl w:ilvl="8">
      <w:numFmt w:val="bullet"/>
      <w:lvlText w:val="•"/>
      <w:lvlJc w:val="left"/>
      <w:pPr>
        <w:ind w:left="-220" w:hanging="180"/>
      </w:pPr>
      <w:rPr>
        <w:rFonts w:hint="default"/>
        <w:lang w:val="en-US" w:eastAsia="en-US" w:bidi="en-US"/>
      </w:rPr>
    </w:lvl>
  </w:abstractNum>
  <w:abstractNum w:abstractNumId="19" w15:restartNumberingAfterBreak="0">
    <w:nsid w:val="3ACD0742"/>
    <w:multiLevelType w:val="hybridMultilevel"/>
    <w:tmpl w:val="B600C4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B32D0F"/>
    <w:multiLevelType w:val="hybridMultilevel"/>
    <w:tmpl w:val="DD36061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4B5C9B"/>
    <w:multiLevelType w:val="hybridMultilevel"/>
    <w:tmpl w:val="4470F57E"/>
    <w:lvl w:ilvl="0" w:tplc="04090019">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7258FE7"/>
    <w:multiLevelType w:val="hybridMultilevel"/>
    <w:tmpl w:val="51627D8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A2954DD"/>
    <w:multiLevelType w:val="hybridMultilevel"/>
    <w:tmpl w:val="DFA8B23E"/>
    <w:lvl w:ilvl="0" w:tplc="78BC22D0">
      <w:start w:val="1"/>
      <w:numFmt w:val="lowerLetter"/>
      <w:lvlText w:val="%1."/>
      <w:lvlJc w:val="left"/>
      <w:pPr>
        <w:ind w:left="100" w:hanging="178"/>
      </w:pPr>
      <w:rPr>
        <w:rFonts w:ascii="Arial" w:eastAsia="Arial" w:hAnsi="Arial" w:cs="Arial" w:hint="default"/>
        <w:spacing w:val="-1"/>
        <w:w w:val="100"/>
        <w:sz w:val="16"/>
        <w:szCs w:val="16"/>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822A28"/>
    <w:multiLevelType w:val="multilevel"/>
    <w:tmpl w:val="DB4A68B0"/>
    <w:lvl w:ilvl="0">
      <w:start w:val="21"/>
      <w:numFmt w:val="upperLetter"/>
      <w:lvlText w:val="%1"/>
      <w:lvlJc w:val="left"/>
      <w:pPr>
        <w:ind w:left="100" w:hanging="519"/>
      </w:pPr>
      <w:rPr>
        <w:rFonts w:hint="default"/>
        <w:lang w:val="en-US" w:eastAsia="en-US" w:bidi="en-US"/>
      </w:rPr>
    </w:lvl>
    <w:lvl w:ilvl="1">
      <w:start w:val="19"/>
      <w:numFmt w:val="upperLetter"/>
      <w:lvlText w:val="%1.%2"/>
      <w:lvlJc w:val="left"/>
      <w:pPr>
        <w:ind w:left="100" w:hanging="519"/>
      </w:pPr>
      <w:rPr>
        <w:rFonts w:hint="default"/>
        <w:lang w:val="en-US" w:eastAsia="en-US" w:bidi="en-US"/>
      </w:rPr>
    </w:lvl>
    <w:lvl w:ilvl="2">
      <w:start w:val="3"/>
      <w:numFmt w:val="upperLetter"/>
      <w:lvlText w:val="%1.%2.%3."/>
      <w:lvlJc w:val="left"/>
      <w:pPr>
        <w:ind w:left="100" w:hanging="519"/>
      </w:pPr>
      <w:rPr>
        <w:rFonts w:ascii="Arial" w:eastAsia="Arial" w:hAnsi="Arial" w:cs="Arial" w:hint="default"/>
        <w:spacing w:val="-4"/>
        <w:w w:val="100"/>
        <w:sz w:val="16"/>
        <w:szCs w:val="16"/>
        <w:lang w:val="en-US" w:eastAsia="en-US" w:bidi="en-US"/>
      </w:rPr>
    </w:lvl>
    <w:lvl w:ilvl="3">
      <w:start w:val="1"/>
      <w:numFmt w:val="decimal"/>
      <w:lvlText w:val="%4."/>
      <w:lvlJc w:val="left"/>
      <w:pPr>
        <w:ind w:left="100" w:hanging="180"/>
      </w:pPr>
      <w:rPr>
        <w:rFonts w:ascii="Times New Roman" w:eastAsiaTheme="minorHAnsi" w:hAnsi="Times New Roman" w:cstheme="minorBidi"/>
        <w:spacing w:val="-1"/>
        <w:w w:val="100"/>
        <w:sz w:val="16"/>
        <w:szCs w:val="16"/>
        <w:lang w:val="en-US" w:eastAsia="en-US" w:bidi="en-US"/>
      </w:rPr>
    </w:lvl>
    <w:lvl w:ilvl="4">
      <w:numFmt w:val="bullet"/>
      <w:lvlText w:val="•"/>
      <w:lvlJc w:val="left"/>
      <w:pPr>
        <w:ind w:left="-60" w:hanging="180"/>
      </w:pPr>
      <w:rPr>
        <w:rFonts w:hint="default"/>
        <w:lang w:val="en-US" w:eastAsia="en-US" w:bidi="en-US"/>
      </w:rPr>
    </w:lvl>
    <w:lvl w:ilvl="5">
      <w:numFmt w:val="bullet"/>
      <w:lvlText w:val="•"/>
      <w:lvlJc w:val="left"/>
      <w:pPr>
        <w:ind w:left="-100" w:hanging="180"/>
      </w:pPr>
      <w:rPr>
        <w:rFonts w:hint="default"/>
        <w:lang w:val="en-US" w:eastAsia="en-US" w:bidi="en-US"/>
      </w:rPr>
    </w:lvl>
    <w:lvl w:ilvl="6">
      <w:numFmt w:val="bullet"/>
      <w:lvlText w:val="•"/>
      <w:lvlJc w:val="left"/>
      <w:pPr>
        <w:ind w:left="-140" w:hanging="180"/>
      </w:pPr>
      <w:rPr>
        <w:rFonts w:hint="default"/>
        <w:lang w:val="en-US" w:eastAsia="en-US" w:bidi="en-US"/>
      </w:rPr>
    </w:lvl>
    <w:lvl w:ilvl="7">
      <w:numFmt w:val="bullet"/>
      <w:lvlText w:val="•"/>
      <w:lvlJc w:val="left"/>
      <w:pPr>
        <w:ind w:left="-180" w:hanging="180"/>
      </w:pPr>
      <w:rPr>
        <w:rFonts w:hint="default"/>
        <w:lang w:val="en-US" w:eastAsia="en-US" w:bidi="en-US"/>
      </w:rPr>
    </w:lvl>
    <w:lvl w:ilvl="8">
      <w:numFmt w:val="bullet"/>
      <w:lvlText w:val="•"/>
      <w:lvlJc w:val="left"/>
      <w:pPr>
        <w:ind w:left="-220" w:hanging="180"/>
      </w:pPr>
      <w:rPr>
        <w:rFonts w:hint="default"/>
        <w:lang w:val="en-US" w:eastAsia="en-US" w:bidi="en-US"/>
      </w:rPr>
    </w:lvl>
  </w:abstractNum>
  <w:abstractNum w:abstractNumId="25" w15:restartNumberingAfterBreak="0">
    <w:nsid w:val="52C92F44"/>
    <w:multiLevelType w:val="hybridMultilevel"/>
    <w:tmpl w:val="CBDAF2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78777A"/>
    <w:multiLevelType w:val="hybridMultilevel"/>
    <w:tmpl w:val="47C4A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103401"/>
    <w:multiLevelType w:val="hybridMultilevel"/>
    <w:tmpl w:val="9760C8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1C7CBA"/>
    <w:multiLevelType w:val="hybridMultilevel"/>
    <w:tmpl w:val="0B6A46D0"/>
    <w:lvl w:ilvl="0" w:tplc="361E9FE2">
      <w:start w:val="1"/>
      <w:numFmt w:val="decimal"/>
      <w:lvlText w:val="%1."/>
      <w:lvlJc w:val="left"/>
      <w:pPr>
        <w:ind w:left="1440" w:hanging="360"/>
      </w:pPr>
      <w:rPr>
        <w:rFonts w:ascii="Times New Roman" w:hAnsi="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C7C17D4"/>
    <w:multiLevelType w:val="hybridMultilevel"/>
    <w:tmpl w:val="0EFAED60"/>
    <w:lvl w:ilvl="0" w:tplc="FBF2085C">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0" w15:restartNumberingAfterBreak="0">
    <w:nsid w:val="7D54B353"/>
    <w:multiLevelType w:val="multilevel"/>
    <w:tmpl w:val="84E4BECA"/>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6"/>
  </w:num>
  <w:num w:numId="3">
    <w:abstractNumId w:val="7"/>
  </w:num>
  <w:num w:numId="4">
    <w:abstractNumId w:val="12"/>
  </w:num>
  <w:num w:numId="5">
    <w:abstractNumId w:val="4"/>
  </w:num>
  <w:num w:numId="6">
    <w:abstractNumId w:val="11"/>
  </w:num>
  <w:num w:numId="7">
    <w:abstractNumId w:val="18"/>
  </w:num>
  <w:num w:numId="8">
    <w:abstractNumId w:val="17"/>
  </w:num>
  <w:num w:numId="9">
    <w:abstractNumId w:val="23"/>
  </w:num>
  <w:num w:numId="10">
    <w:abstractNumId w:val="24"/>
  </w:num>
  <w:num w:numId="11">
    <w:abstractNumId w:val="5"/>
  </w:num>
  <w:num w:numId="12">
    <w:abstractNumId w:val="16"/>
  </w:num>
  <w:num w:numId="13">
    <w:abstractNumId w:val="9"/>
  </w:num>
  <w:num w:numId="14">
    <w:abstractNumId w:val="15"/>
  </w:num>
  <w:num w:numId="15">
    <w:abstractNumId w:val="25"/>
  </w:num>
  <w:num w:numId="16">
    <w:abstractNumId w:val="26"/>
  </w:num>
  <w:num w:numId="17">
    <w:abstractNumId w:val="20"/>
  </w:num>
  <w:num w:numId="18">
    <w:abstractNumId w:val="8"/>
  </w:num>
  <w:num w:numId="19">
    <w:abstractNumId w:val="30"/>
  </w:num>
  <w:num w:numId="20">
    <w:abstractNumId w:val="29"/>
  </w:num>
  <w:num w:numId="21">
    <w:abstractNumId w:val="13"/>
  </w:num>
  <w:num w:numId="22">
    <w:abstractNumId w:val="1"/>
  </w:num>
  <w:num w:numId="23">
    <w:abstractNumId w:val="22"/>
  </w:num>
  <w:num w:numId="24">
    <w:abstractNumId w:val="10"/>
  </w:num>
  <w:num w:numId="25">
    <w:abstractNumId w:val="0"/>
  </w:num>
  <w:num w:numId="26">
    <w:abstractNumId w:val="2"/>
  </w:num>
  <w:num w:numId="27">
    <w:abstractNumId w:val="3"/>
  </w:num>
  <w:num w:numId="28">
    <w:abstractNumId w:val="19"/>
  </w:num>
  <w:num w:numId="29">
    <w:abstractNumId w:val="21"/>
  </w:num>
  <w:num w:numId="30">
    <w:abstractNumId w:val="2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F1C"/>
    <w:rsid w:val="00037AD9"/>
    <w:rsid w:val="0007556D"/>
    <w:rsid w:val="000C3AAA"/>
    <w:rsid w:val="000D0091"/>
    <w:rsid w:val="0012221B"/>
    <w:rsid w:val="00131CA1"/>
    <w:rsid w:val="00154BAF"/>
    <w:rsid w:val="00166EC4"/>
    <w:rsid w:val="00191EA8"/>
    <w:rsid w:val="00195CF5"/>
    <w:rsid w:val="001A501E"/>
    <w:rsid w:val="001C459D"/>
    <w:rsid w:val="001D2AC3"/>
    <w:rsid w:val="001D59C8"/>
    <w:rsid w:val="001E69DF"/>
    <w:rsid w:val="001F0281"/>
    <w:rsid w:val="00211ED8"/>
    <w:rsid w:val="00214F88"/>
    <w:rsid w:val="0023142A"/>
    <w:rsid w:val="00253F32"/>
    <w:rsid w:val="002861A4"/>
    <w:rsid w:val="002A151B"/>
    <w:rsid w:val="002C27A8"/>
    <w:rsid w:val="002F5EDA"/>
    <w:rsid w:val="0039718F"/>
    <w:rsid w:val="003D42FD"/>
    <w:rsid w:val="003E51D0"/>
    <w:rsid w:val="004126E0"/>
    <w:rsid w:val="00423B2A"/>
    <w:rsid w:val="004579DB"/>
    <w:rsid w:val="004612A3"/>
    <w:rsid w:val="0048458D"/>
    <w:rsid w:val="005078CD"/>
    <w:rsid w:val="00517CE7"/>
    <w:rsid w:val="00530CC3"/>
    <w:rsid w:val="00530DA3"/>
    <w:rsid w:val="00557405"/>
    <w:rsid w:val="00560A25"/>
    <w:rsid w:val="00574BDC"/>
    <w:rsid w:val="005A094F"/>
    <w:rsid w:val="005A2F75"/>
    <w:rsid w:val="005F5DE2"/>
    <w:rsid w:val="005F6761"/>
    <w:rsid w:val="00620848"/>
    <w:rsid w:val="00673AC2"/>
    <w:rsid w:val="006E052A"/>
    <w:rsid w:val="007057A4"/>
    <w:rsid w:val="007079DD"/>
    <w:rsid w:val="0075267F"/>
    <w:rsid w:val="00770837"/>
    <w:rsid w:val="007A4921"/>
    <w:rsid w:val="007A6483"/>
    <w:rsid w:val="007E4B45"/>
    <w:rsid w:val="007E4C74"/>
    <w:rsid w:val="007F0D95"/>
    <w:rsid w:val="00806D4B"/>
    <w:rsid w:val="008A4055"/>
    <w:rsid w:val="008A4CBB"/>
    <w:rsid w:val="008C1EE7"/>
    <w:rsid w:val="008C2538"/>
    <w:rsid w:val="009235C8"/>
    <w:rsid w:val="00933E9F"/>
    <w:rsid w:val="00942F6B"/>
    <w:rsid w:val="0096072F"/>
    <w:rsid w:val="00962743"/>
    <w:rsid w:val="009953C0"/>
    <w:rsid w:val="009A4131"/>
    <w:rsid w:val="009B0F1C"/>
    <w:rsid w:val="009C3EFA"/>
    <w:rsid w:val="009D7418"/>
    <w:rsid w:val="009E0965"/>
    <w:rsid w:val="009E681D"/>
    <w:rsid w:val="00A12FCC"/>
    <w:rsid w:val="00A21F00"/>
    <w:rsid w:val="00A4512A"/>
    <w:rsid w:val="00A57C72"/>
    <w:rsid w:val="00A63C5B"/>
    <w:rsid w:val="00A81321"/>
    <w:rsid w:val="00A857BB"/>
    <w:rsid w:val="00AA1D2F"/>
    <w:rsid w:val="00AB1377"/>
    <w:rsid w:val="00AD3BB6"/>
    <w:rsid w:val="00AE6507"/>
    <w:rsid w:val="00AF2A65"/>
    <w:rsid w:val="00B145D3"/>
    <w:rsid w:val="00B313E2"/>
    <w:rsid w:val="00B52CFF"/>
    <w:rsid w:val="00B55757"/>
    <w:rsid w:val="00B7151B"/>
    <w:rsid w:val="00BD2C24"/>
    <w:rsid w:val="00BD4B01"/>
    <w:rsid w:val="00BF7157"/>
    <w:rsid w:val="00C3751F"/>
    <w:rsid w:val="00C673CA"/>
    <w:rsid w:val="00C73B14"/>
    <w:rsid w:val="00C81A09"/>
    <w:rsid w:val="00C85595"/>
    <w:rsid w:val="00CB0725"/>
    <w:rsid w:val="00CB5178"/>
    <w:rsid w:val="00CC0A84"/>
    <w:rsid w:val="00CD3182"/>
    <w:rsid w:val="00CE75D9"/>
    <w:rsid w:val="00D2346D"/>
    <w:rsid w:val="00D31DA0"/>
    <w:rsid w:val="00D47B39"/>
    <w:rsid w:val="00DB179D"/>
    <w:rsid w:val="00DB738D"/>
    <w:rsid w:val="00DE6772"/>
    <w:rsid w:val="00DF0C06"/>
    <w:rsid w:val="00E01531"/>
    <w:rsid w:val="00E063E1"/>
    <w:rsid w:val="00E50D60"/>
    <w:rsid w:val="00E56CD9"/>
    <w:rsid w:val="00E90AC2"/>
    <w:rsid w:val="00E9198A"/>
    <w:rsid w:val="00EA5E86"/>
    <w:rsid w:val="00EF0A1C"/>
    <w:rsid w:val="00F019AC"/>
    <w:rsid w:val="00F352FC"/>
    <w:rsid w:val="00F42518"/>
    <w:rsid w:val="00F43625"/>
    <w:rsid w:val="00F4539F"/>
    <w:rsid w:val="00F546BE"/>
    <w:rsid w:val="00F96010"/>
    <w:rsid w:val="00FA5F80"/>
    <w:rsid w:val="00FE0328"/>
    <w:rsid w:val="00FE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CC10"/>
  <w15:chartTrackingRefBased/>
  <w15:docId w15:val="{D5DEA7E2-AB28-4CA1-B984-45337BE1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B7151B"/>
    <w:pPr>
      <w:autoSpaceDE w:val="0"/>
      <w:autoSpaceDN w:val="0"/>
      <w:adjustRightInd w:val="0"/>
      <w:spacing w:after="0" w:line="240" w:lineRule="auto"/>
      <w:ind w:left="39"/>
      <w:outlineLvl w:val="0"/>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08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0837"/>
    <w:rPr>
      <w:sz w:val="20"/>
      <w:szCs w:val="20"/>
    </w:rPr>
  </w:style>
  <w:style w:type="character" w:styleId="FootnoteReference">
    <w:name w:val="footnote reference"/>
    <w:basedOn w:val="DefaultParagraphFont"/>
    <w:uiPriority w:val="99"/>
    <w:semiHidden/>
    <w:unhideWhenUsed/>
    <w:rsid w:val="00770837"/>
    <w:rPr>
      <w:vertAlign w:val="superscript"/>
    </w:rPr>
  </w:style>
  <w:style w:type="character" w:styleId="Hyperlink">
    <w:name w:val="Hyperlink"/>
    <w:basedOn w:val="DefaultParagraphFont"/>
    <w:uiPriority w:val="99"/>
    <w:unhideWhenUsed/>
    <w:rsid w:val="00770837"/>
    <w:rPr>
      <w:color w:val="0563C1" w:themeColor="hyperlink"/>
      <w:u w:val="single"/>
    </w:rPr>
  </w:style>
  <w:style w:type="paragraph" w:customStyle="1" w:styleId="Default">
    <w:name w:val="Default"/>
    <w:rsid w:val="0007556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B7151B"/>
    <w:rPr>
      <w:rFonts w:ascii="Arial" w:hAnsi="Arial" w:cs="Arial"/>
      <w:b/>
      <w:bCs/>
      <w:sz w:val="16"/>
      <w:szCs w:val="16"/>
    </w:rPr>
  </w:style>
  <w:style w:type="paragraph" w:styleId="BodyText">
    <w:name w:val="Body Text"/>
    <w:basedOn w:val="Normal"/>
    <w:link w:val="BodyTextChar"/>
    <w:uiPriority w:val="1"/>
    <w:qFormat/>
    <w:rsid w:val="00B7151B"/>
    <w:pPr>
      <w:autoSpaceDE w:val="0"/>
      <w:autoSpaceDN w:val="0"/>
      <w:adjustRightInd w:val="0"/>
      <w:spacing w:after="0" w:line="240" w:lineRule="auto"/>
    </w:pPr>
    <w:rPr>
      <w:rFonts w:ascii="Arial" w:hAnsi="Arial" w:cs="Arial"/>
      <w:sz w:val="16"/>
      <w:szCs w:val="16"/>
    </w:rPr>
  </w:style>
  <w:style w:type="character" w:customStyle="1" w:styleId="BodyTextChar">
    <w:name w:val="Body Text Char"/>
    <w:basedOn w:val="DefaultParagraphFont"/>
    <w:link w:val="BodyText"/>
    <w:uiPriority w:val="1"/>
    <w:rsid w:val="00B7151B"/>
    <w:rPr>
      <w:rFonts w:ascii="Arial" w:hAnsi="Arial" w:cs="Arial"/>
      <w:sz w:val="16"/>
      <w:szCs w:val="16"/>
    </w:rPr>
  </w:style>
  <w:style w:type="paragraph" w:styleId="ListParagraph">
    <w:name w:val="List Paragraph"/>
    <w:basedOn w:val="Normal"/>
    <w:uiPriority w:val="1"/>
    <w:qFormat/>
    <w:rsid w:val="00B7151B"/>
    <w:pPr>
      <w:autoSpaceDE w:val="0"/>
      <w:autoSpaceDN w:val="0"/>
      <w:adjustRightInd w:val="0"/>
      <w:spacing w:after="0" w:line="240" w:lineRule="auto"/>
      <w:ind w:left="4617" w:right="132"/>
    </w:pPr>
    <w:rPr>
      <w:rFonts w:ascii="Arial" w:hAnsi="Arial" w:cs="Arial"/>
      <w:sz w:val="24"/>
      <w:szCs w:val="24"/>
    </w:rPr>
  </w:style>
  <w:style w:type="character" w:styleId="UnresolvedMention">
    <w:name w:val="Unresolved Mention"/>
    <w:basedOn w:val="DefaultParagraphFont"/>
    <w:uiPriority w:val="99"/>
    <w:semiHidden/>
    <w:unhideWhenUsed/>
    <w:rsid w:val="008C2538"/>
    <w:rPr>
      <w:color w:val="605E5C"/>
      <w:shd w:val="clear" w:color="auto" w:fill="E1DFDD"/>
    </w:rPr>
  </w:style>
  <w:style w:type="paragraph" w:styleId="BalloonText">
    <w:name w:val="Balloon Text"/>
    <w:basedOn w:val="Normal"/>
    <w:link w:val="BalloonTextChar"/>
    <w:uiPriority w:val="99"/>
    <w:semiHidden/>
    <w:unhideWhenUsed/>
    <w:rsid w:val="00752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67F"/>
    <w:rPr>
      <w:rFonts w:ascii="Segoe UI" w:hAnsi="Segoe UI" w:cs="Segoe UI"/>
      <w:sz w:val="18"/>
      <w:szCs w:val="18"/>
    </w:rPr>
  </w:style>
  <w:style w:type="paragraph" w:customStyle="1" w:styleId="psection-1">
    <w:name w:val="psection-1"/>
    <w:basedOn w:val="Normal"/>
    <w:rsid w:val="00C81A09"/>
    <w:pPr>
      <w:spacing w:before="150" w:after="100" w:afterAutospacing="1" w:line="240" w:lineRule="auto"/>
    </w:pPr>
    <w:rPr>
      <w:rFonts w:ascii="Times New Roman" w:eastAsia="Times New Roman" w:hAnsi="Times New Roman" w:cs="Times New Roman"/>
      <w:sz w:val="24"/>
      <w:szCs w:val="24"/>
    </w:rPr>
  </w:style>
  <w:style w:type="paragraph" w:customStyle="1" w:styleId="psection-2">
    <w:name w:val="psection-2"/>
    <w:basedOn w:val="Normal"/>
    <w:rsid w:val="00C81A09"/>
    <w:pPr>
      <w:spacing w:before="100" w:beforeAutospacing="1" w:after="100" w:afterAutospacing="1" w:line="240" w:lineRule="auto"/>
      <w:ind w:left="240"/>
    </w:pPr>
    <w:rPr>
      <w:rFonts w:ascii="Times New Roman" w:eastAsia="Times New Roman" w:hAnsi="Times New Roman" w:cs="Times New Roman"/>
      <w:sz w:val="24"/>
      <w:szCs w:val="24"/>
    </w:rPr>
  </w:style>
  <w:style w:type="character" w:customStyle="1" w:styleId="enumxml1">
    <w:name w:val="enumxml1"/>
    <w:basedOn w:val="DefaultParagraphFont"/>
    <w:rsid w:val="00C81A09"/>
    <w:rPr>
      <w:b/>
      <w:bCs/>
    </w:rPr>
  </w:style>
  <w:style w:type="character" w:customStyle="1" w:styleId="et031">
    <w:name w:val="et031"/>
    <w:basedOn w:val="DefaultParagraphFont"/>
    <w:rsid w:val="00C81A09"/>
    <w:rPr>
      <w:i/>
      <w:iCs/>
    </w:rPr>
  </w:style>
  <w:style w:type="character" w:customStyle="1" w:styleId="fr">
    <w:name w:val="fr"/>
    <w:basedOn w:val="DefaultParagraphFont"/>
    <w:rsid w:val="00C81A09"/>
  </w:style>
  <w:style w:type="character" w:customStyle="1" w:styleId="enumxml2">
    <w:name w:val="enumxml2"/>
    <w:basedOn w:val="DefaultParagraphFont"/>
    <w:rsid w:val="00C81A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80334">
      <w:bodyDiv w:val="1"/>
      <w:marLeft w:val="0"/>
      <w:marRight w:val="0"/>
      <w:marTop w:val="0"/>
      <w:marBottom w:val="0"/>
      <w:divBdr>
        <w:top w:val="none" w:sz="0" w:space="0" w:color="auto"/>
        <w:left w:val="none" w:sz="0" w:space="0" w:color="auto"/>
        <w:bottom w:val="none" w:sz="0" w:space="0" w:color="auto"/>
        <w:right w:val="none" w:sz="0" w:space="0" w:color="auto"/>
      </w:divBdr>
      <w:divsChild>
        <w:div w:id="136990929">
          <w:marLeft w:val="0"/>
          <w:marRight w:val="0"/>
          <w:marTop w:val="0"/>
          <w:marBottom w:val="0"/>
          <w:divBdr>
            <w:top w:val="none" w:sz="0" w:space="0" w:color="auto"/>
            <w:left w:val="none" w:sz="0" w:space="0" w:color="auto"/>
            <w:bottom w:val="none" w:sz="0" w:space="0" w:color="auto"/>
            <w:right w:val="none" w:sz="0" w:space="0" w:color="auto"/>
          </w:divBdr>
          <w:divsChild>
            <w:div w:id="2038694949">
              <w:marLeft w:val="0"/>
              <w:marRight w:val="0"/>
              <w:marTop w:val="0"/>
              <w:marBottom w:val="0"/>
              <w:divBdr>
                <w:top w:val="none" w:sz="0" w:space="0" w:color="auto"/>
                <w:left w:val="none" w:sz="0" w:space="0" w:color="auto"/>
                <w:bottom w:val="none" w:sz="0" w:space="0" w:color="auto"/>
                <w:right w:val="none" w:sz="0" w:space="0" w:color="auto"/>
              </w:divBdr>
              <w:divsChild>
                <w:div w:id="1633824227">
                  <w:marLeft w:val="0"/>
                  <w:marRight w:val="0"/>
                  <w:marTop w:val="0"/>
                  <w:marBottom w:val="0"/>
                  <w:divBdr>
                    <w:top w:val="none" w:sz="0" w:space="0" w:color="auto"/>
                    <w:left w:val="none" w:sz="0" w:space="0" w:color="auto"/>
                    <w:bottom w:val="none" w:sz="0" w:space="0" w:color="auto"/>
                    <w:right w:val="none" w:sz="0" w:space="0" w:color="auto"/>
                  </w:divBdr>
                  <w:divsChild>
                    <w:div w:id="1237932191">
                      <w:marLeft w:val="-225"/>
                      <w:marRight w:val="-225"/>
                      <w:marTop w:val="0"/>
                      <w:marBottom w:val="0"/>
                      <w:divBdr>
                        <w:top w:val="none" w:sz="0" w:space="0" w:color="auto"/>
                        <w:left w:val="none" w:sz="0" w:space="0" w:color="auto"/>
                        <w:bottom w:val="none" w:sz="0" w:space="0" w:color="auto"/>
                        <w:right w:val="none" w:sz="0" w:space="0" w:color="auto"/>
                      </w:divBdr>
                      <w:divsChild>
                        <w:div w:id="2082563174">
                          <w:marLeft w:val="0"/>
                          <w:marRight w:val="0"/>
                          <w:marTop w:val="0"/>
                          <w:marBottom w:val="0"/>
                          <w:divBdr>
                            <w:top w:val="single" w:sz="6" w:space="8" w:color="EEEEEE"/>
                            <w:left w:val="single" w:sz="6" w:space="8" w:color="EEEEEE"/>
                            <w:bottom w:val="single" w:sz="6" w:space="8" w:color="EEEEEE"/>
                            <w:right w:val="single" w:sz="6" w:space="8" w:color="EEEEEE"/>
                          </w:divBdr>
                          <w:divsChild>
                            <w:div w:id="500050380">
                              <w:marLeft w:val="0"/>
                              <w:marRight w:val="0"/>
                              <w:marTop w:val="0"/>
                              <w:marBottom w:val="0"/>
                              <w:divBdr>
                                <w:top w:val="none" w:sz="0" w:space="0" w:color="auto"/>
                                <w:left w:val="none" w:sz="0" w:space="0" w:color="auto"/>
                                <w:bottom w:val="none" w:sz="0" w:space="0" w:color="auto"/>
                                <w:right w:val="none" w:sz="0" w:space="0" w:color="auto"/>
                              </w:divBdr>
                              <w:divsChild>
                                <w:div w:id="1230270633">
                                  <w:marLeft w:val="0"/>
                                  <w:marRight w:val="0"/>
                                  <w:marTop w:val="0"/>
                                  <w:marBottom w:val="0"/>
                                  <w:divBdr>
                                    <w:top w:val="none" w:sz="0" w:space="0" w:color="auto"/>
                                    <w:left w:val="none" w:sz="0" w:space="0" w:color="auto"/>
                                    <w:bottom w:val="none" w:sz="0" w:space="0" w:color="auto"/>
                                    <w:right w:val="none" w:sz="0" w:space="0" w:color="auto"/>
                                  </w:divBdr>
                                  <w:divsChild>
                                    <w:div w:id="659431161">
                                      <w:marLeft w:val="0"/>
                                      <w:marRight w:val="0"/>
                                      <w:marTop w:val="0"/>
                                      <w:marBottom w:val="0"/>
                                      <w:divBdr>
                                        <w:top w:val="none" w:sz="0" w:space="0" w:color="auto"/>
                                        <w:left w:val="none" w:sz="0" w:space="0" w:color="auto"/>
                                        <w:bottom w:val="none" w:sz="0" w:space="0" w:color="auto"/>
                                        <w:right w:val="none" w:sz="0" w:space="0" w:color="auto"/>
                                      </w:divBdr>
                                      <w:divsChild>
                                        <w:div w:id="1219705698">
                                          <w:marLeft w:val="3"/>
                                          <w:marRight w:val="7"/>
                                          <w:marTop w:val="240"/>
                                          <w:marBottom w:val="60"/>
                                          <w:divBdr>
                                            <w:top w:val="none" w:sz="0" w:space="0" w:color="auto"/>
                                            <w:left w:val="none" w:sz="0" w:space="0" w:color="auto"/>
                                            <w:bottom w:val="none" w:sz="0" w:space="0" w:color="auto"/>
                                            <w:right w:val="none" w:sz="0" w:space="0" w:color="auto"/>
                                          </w:divBdr>
                                          <w:divsChild>
                                            <w:div w:id="85268790">
                                              <w:marLeft w:val="0"/>
                                              <w:marRight w:val="0"/>
                                              <w:marTop w:val="0"/>
                                              <w:marBottom w:val="0"/>
                                              <w:divBdr>
                                                <w:top w:val="none" w:sz="0" w:space="0" w:color="auto"/>
                                                <w:left w:val="none" w:sz="0" w:space="0" w:color="auto"/>
                                                <w:bottom w:val="none" w:sz="0" w:space="0" w:color="auto"/>
                                                <w:right w:val="none" w:sz="0" w:space="0" w:color="auto"/>
                                              </w:divBdr>
                                              <w:divsChild>
                                                <w:div w:id="8997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smm/comprehensive-procurement-guideline-cpg-progra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m.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m.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4E49AD8503664DB8EB793491ACD412" ma:contentTypeVersion="15" ma:contentTypeDescription="Create a new document." ma:contentTypeScope="" ma:versionID="99c8d95b88355b8da48f3d72c849ef3b">
  <xsd:schema xmlns:xsd="http://www.w3.org/2001/XMLSchema" xmlns:xs="http://www.w3.org/2001/XMLSchema" xmlns:p="http://schemas.microsoft.com/office/2006/metadata/properties" xmlns:ns1="http://schemas.microsoft.com/sharepoint/v3" xmlns:ns3="7908d533-1341-4803-8d57-cada73ea2a4b" xmlns:ns4="e78e864f-5036-4cef-80da-b3a66a0ac7a5" targetNamespace="http://schemas.microsoft.com/office/2006/metadata/properties" ma:root="true" ma:fieldsID="0eb2428acaf415b8dd8de1c16540c960" ns1:_="" ns3:_="" ns4:_="">
    <xsd:import namespace="http://schemas.microsoft.com/sharepoint/v3"/>
    <xsd:import namespace="7908d533-1341-4803-8d57-cada73ea2a4b"/>
    <xsd:import namespace="e78e864f-5036-4cef-80da-b3a66a0ac7a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8d533-1341-4803-8d57-cada73ea2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e864f-5036-4cef-80da-b3a66a0ac7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EBBCE-5A37-4F6D-9699-3F05D70D2449}">
  <ds:schemaRefs>
    <ds:schemaRef ds:uri="7908d533-1341-4803-8d57-cada73ea2a4b"/>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e78e864f-5036-4cef-80da-b3a66a0ac7a5"/>
    <ds:schemaRef ds:uri="http://schemas.microsoft.com/sharepoint/v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18E86A5-9304-4449-B14E-34574898D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08d533-1341-4803-8d57-cada73ea2a4b"/>
    <ds:schemaRef ds:uri="e78e864f-5036-4cef-80da-b3a66a0ac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ED293C-025A-467B-8279-159C18FBF709}">
  <ds:schemaRefs>
    <ds:schemaRef ds:uri="http://schemas.microsoft.com/sharepoint/v3/contenttype/forms"/>
  </ds:schemaRefs>
</ds:datastoreItem>
</file>

<file path=customXml/itemProps4.xml><?xml version="1.0" encoding="utf-8"?>
<ds:datastoreItem xmlns:ds="http://schemas.openxmlformats.org/officeDocument/2006/customXml" ds:itemID="{FB651B1D-F1EA-4341-976F-96A8C1309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4659</Words>
  <Characters>26559</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Trevor R.</dc:creator>
  <cp:keywords/>
  <dc:description/>
  <cp:lastModifiedBy>Fortier, Lucie</cp:lastModifiedBy>
  <cp:revision>2</cp:revision>
  <dcterms:created xsi:type="dcterms:W3CDTF">2020-05-04T11:55:00Z</dcterms:created>
  <dcterms:modified xsi:type="dcterms:W3CDTF">2020-05-04T11:55:00Z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0x010100684E49AD8503664DB8EB793491ACD412</vt:lpwstr>
  </property>
</Properties>
</file>