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961E" w14:textId="11FBD05B" w:rsidR="0023142A" w:rsidRPr="00E44F35" w:rsidRDefault="0023142A" w:rsidP="00F807AD">
      <w:pPr>
        <w:keepNext/>
        <w:spacing w:after="120" w:line="240" w:lineRule="auto"/>
        <w:jc w:val="center"/>
        <w:outlineLvl w:val="0"/>
        <w:rPr>
          <w:rFonts w:ascii="Times New Roman" w:eastAsia="Times New Roman" w:hAnsi="Times New Roman" w:cs="Arial"/>
          <w:b/>
          <w:sz w:val="20"/>
          <w:szCs w:val="20"/>
          <w:u w:val="single"/>
        </w:rPr>
      </w:pPr>
      <w:r w:rsidRPr="00E44F35">
        <w:rPr>
          <w:rFonts w:ascii="Times New Roman" w:eastAsia="Times New Roman" w:hAnsi="Times New Roman" w:cs="Arial"/>
          <w:b/>
          <w:sz w:val="20"/>
          <w:szCs w:val="20"/>
          <w:u w:val="single"/>
        </w:rPr>
        <w:t xml:space="preserve">STATE OF VERMONT- FEDERAL TERMS SUPPLEMENT </w:t>
      </w:r>
      <w:r w:rsidR="0096072F">
        <w:rPr>
          <w:rFonts w:ascii="Times New Roman" w:eastAsia="Times New Roman" w:hAnsi="Times New Roman" w:cs="Arial"/>
          <w:b/>
          <w:sz w:val="20"/>
          <w:szCs w:val="20"/>
          <w:u w:val="single"/>
        </w:rPr>
        <w:t>(</w:t>
      </w:r>
      <w:r w:rsidRPr="00E44F35">
        <w:rPr>
          <w:rFonts w:ascii="Times New Roman" w:eastAsia="Times New Roman" w:hAnsi="Times New Roman" w:cs="Arial"/>
          <w:b/>
          <w:sz w:val="20"/>
          <w:szCs w:val="20"/>
          <w:u w:val="single"/>
        </w:rPr>
        <w:t>Construction)</w:t>
      </w:r>
    </w:p>
    <w:p w14:paraId="67BD725E" w14:textId="70BA5247" w:rsidR="0023142A" w:rsidRPr="00C750B9" w:rsidRDefault="0023142A" w:rsidP="00C750B9">
      <w:pPr>
        <w:keepNext/>
        <w:spacing w:after="0" w:line="240" w:lineRule="auto"/>
        <w:jc w:val="center"/>
        <w:outlineLvl w:val="0"/>
        <w:rPr>
          <w:rFonts w:ascii="Times New Roman" w:eastAsia="Times New Roman" w:hAnsi="Times New Roman" w:cs="Times New Roman"/>
          <w:bCs/>
          <w:sz w:val="20"/>
          <w:szCs w:val="20"/>
        </w:rPr>
      </w:pPr>
      <w:r w:rsidRPr="00E44F35">
        <w:rPr>
          <w:rFonts w:ascii="Times New Roman" w:eastAsia="Times New Roman" w:hAnsi="Times New Roman" w:cs="Times New Roman"/>
          <w:b/>
          <w:sz w:val="20"/>
          <w:szCs w:val="20"/>
          <w:u w:val="single"/>
        </w:rPr>
        <w:t xml:space="preserve">for </w:t>
      </w:r>
      <w:r w:rsidRPr="00E44F35">
        <w:rPr>
          <w:rFonts w:ascii="Times New Roman" w:eastAsia="Times New Roman" w:hAnsi="Times New Roman" w:cs="Times New Roman"/>
          <w:b/>
          <w:i/>
          <w:iCs/>
          <w:sz w:val="20"/>
          <w:szCs w:val="20"/>
          <w:u w:val="single"/>
        </w:rPr>
        <w:t xml:space="preserve">all </w:t>
      </w:r>
      <w:r w:rsidRPr="00E44F35">
        <w:rPr>
          <w:rFonts w:ascii="Times New Roman" w:eastAsia="Times New Roman" w:hAnsi="Times New Roman" w:cs="Times New Roman"/>
          <w:b/>
          <w:sz w:val="20"/>
          <w:szCs w:val="20"/>
          <w:u w:val="single"/>
        </w:rPr>
        <w:t xml:space="preserve">Contracts </w:t>
      </w:r>
      <w:bookmarkStart w:id="0" w:name="_Hlk39154082"/>
      <w:r>
        <w:rPr>
          <w:rFonts w:ascii="Times New Roman" w:eastAsia="Times New Roman" w:hAnsi="Times New Roman" w:cs="Times New Roman"/>
          <w:b/>
          <w:sz w:val="20"/>
          <w:szCs w:val="20"/>
          <w:u w:val="single"/>
        </w:rPr>
        <w:t xml:space="preserve">for Construction </w:t>
      </w:r>
      <w:r w:rsidR="00D36BE4">
        <w:rPr>
          <w:rFonts w:ascii="Times New Roman" w:eastAsia="Times New Roman" w:hAnsi="Times New Roman" w:cs="Times New Roman"/>
          <w:b/>
          <w:sz w:val="20"/>
          <w:szCs w:val="20"/>
          <w:u w:val="single"/>
        </w:rPr>
        <w:t>Using Federal Funds</w:t>
      </w:r>
      <w:bookmarkStart w:id="1" w:name="_Hlk106105276"/>
      <w:bookmarkEnd w:id="0"/>
      <w:r w:rsidR="00C750B9" w:rsidRPr="00C750B9">
        <w:rPr>
          <w:rFonts w:ascii="Times New Roman" w:eastAsia="Times New Roman" w:hAnsi="Times New Roman" w:cs="Times New Roman"/>
          <w:bCs/>
          <w:sz w:val="20"/>
          <w:szCs w:val="20"/>
        </w:rPr>
        <w:t xml:space="preserve"> (</w:t>
      </w:r>
      <w:r w:rsidR="00C750B9">
        <w:rPr>
          <w:rFonts w:ascii="Times New Roman" w:eastAsia="Times New Roman" w:hAnsi="Times New Roman" w:cs="Times New Roman"/>
          <w:bCs/>
          <w:sz w:val="20"/>
          <w:szCs w:val="20"/>
        </w:rPr>
        <w:t xml:space="preserve">Revision date: </w:t>
      </w:r>
      <w:r w:rsidR="003A2BD9">
        <w:rPr>
          <w:rFonts w:ascii="Times New Roman" w:eastAsia="Times New Roman" w:hAnsi="Times New Roman" w:cs="Times New Roman"/>
          <w:bCs/>
          <w:i/>
          <w:iCs/>
          <w:sz w:val="20"/>
          <w:szCs w:val="20"/>
        </w:rPr>
        <w:t>July 2</w:t>
      </w:r>
      <w:r w:rsidR="00775D03">
        <w:rPr>
          <w:rFonts w:ascii="Times New Roman" w:eastAsia="Times New Roman" w:hAnsi="Times New Roman" w:cs="Times New Roman"/>
          <w:bCs/>
          <w:i/>
          <w:iCs/>
          <w:sz w:val="20"/>
          <w:szCs w:val="20"/>
        </w:rPr>
        <w:t>8</w:t>
      </w:r>
      <w:r w:rsidR="00C750B9" w:rsidRPr="00C750B9">
        <w:rPr>
          <w:rFonts w:ascii="Times New Roman" w:eastAsia="Times New Roman" w:hAnsi="Times New Roman" w:cs="Times New Roman"/>
          <w:bCs/>
          <w:i/>
          <w:iCs/>
          <w:sz w:val="20"/>
          <w:szCs w:val="20"/>
        </w:rPr>
        <w:t>, 2022</w:t>
      </w:r>
      <w:r w:rsidR="00C750B9" w:rsidRPr="00C750B9">
        <w:rPr>
          <w:rFonts w:ascii="Times New Roman" w:eastAsia="Times New Roman" w:hAnsi="Times New Roman" w:cs="Times New Roman"/>
          <w:bCs/>
          <w:sz w:val="20"/>
          <w:szCs w:val="20"/>
        </w:rPr>
        <w:t>)</w:t>
      </w:r>
      <w:bookmarkEnd w:id="1"/>
    </w:p>
    <w:p w14:paraId="618BE1BF" w14:textId="77777777" w:rsidR="009D7418" w:rsidRPr="00E44F35" w:rsidRDefault="009D7418" w:rsidP="0023142A">
      <w:pPr>
        <w:keepNext/>
        <w:spacing w:after="0" w:line="240" w:lineRule="auto"/>
        <w:jc w:val="center"/>
        <w:outlineLvl w:val="0"/>
        <w:rPr>
          <w:rFonts w:ascii="Times New Roman" w:eastAsia="Times New Roman" w:hAnsi="Times New Roman" w:cs="Times New Roman"/>
          <w:b/>
          <w:sz w:val="20"/>
          <w:szCs w:val="20"/>
          <w:u w:val="single"/>
        </w:rPr>
      </w:pPr>
    </w:p>
    <w:p w14:paraId="52230CF3" w14:textId="40C9512B" w:rsidR="00B55757" w:rsidRDefault="00B55757" w:rsidP="00B55757">
      <w:pPr>
        <w:keepNext/>
        <w:spacing w:after="0" w:line="240" w:lineRule="auto"/>
        <w:outlineLvl w:val="0"/>
        <w:rPr>
          <w:rFonts w:ascii="Times New Roman" w:eastAsia="Times New Roman" w:hAnsi="Times New Roman" w:cs="Times New Roman"/>
          <w:bCs/>
          <w:sz w:val="24"/>
          <w:szCs w:val="24"/>
        </w:rPr>
      </w:pPr>
    </w:p>
    <w:p w14:paraId="3A5E990A" w14:textId="006BA149" w:rsidR="00FA5F80" w:rsidRPr="00D31DA0" w:rsidRDefault="00EF0A1C" w:rsidP="00FA5F80">
      <w:pPr>
        <w:kinsoku w:val="0"/>
        <w:overflowPunct w:val="0"/>
        <w:autoSpaceDE w:val="0"/>
        <w:autoSpaceDN w:val="0"/>
        <w:adjustRightInd w:val="0"/>
        <w:spacing w:before="7" w:after="0" w:line="240" w:lineRule="auto"/>
        <w:ind w:left="39"/>
        <w:rPr>
          <w:rFonts w:ascii="Times New Roman" w:hAnsi="Times New Roman" w:cs="Times New Roman"/>
          <w:b/>
          <w:sz w:val="24"/>
          <w:szCs w:val="24"/>
        </w:rPr>
      </w:pPr>
      <w:r w:rsidRPr="00D31DA0">
        <w:rPr>
          <w:rFonts w:ascii="Times New Roman" w:hAnsi="Times New Roman" w:cs="Times New Roman"/>
          <w:b/>
          <w:sz w:val="24"/>
          <w:szCs w:val="24"/>
        </w:rPr>
        <w:t>PROCUREMENT OF</w:t>
      </w:r>
      <w:r w:rsidR="00FA5F80" w:rsidRPr="00D31DA0">
        <w:rPr>
          <w:rFonts w:ascii="Times New Roman" w:hAnsi="Times New Roman" w:cs="Times New Roman"/>
          <w:b/>
          <w:sz w:val="24"/>
          <w:szCs w:val="24"/>
        </w:rPr>
        <w:t xml:space="preserve"> RECOVERED MATERIALS </w:t>
      </w:r>
    </w:p>
    <w:p w14:paraId="5A21DE36" w14:textId="77777777" w:rsidR="00FA5F80" w:rsidRPr="00D31DA0" w:rsidRDefault="00FA5F80"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p>
    <w:p w14:paraId="3F6D5B13" w14:textId="77777777" w:rsidR="008C2538" w:rsidRPr="00D31DA0" w:rsidRDefault="00FA5F80"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r w:rsidRPr="00D31DA0">
        <w:rPr>
          <w:rFonts w:ascii="Times New Roman" w:hAnsi="Times New Roman" w:cs="Times New Roman"/>
          <w:sz w:val="24"/>
          <w:szCs w:val="24"/>
        </w:rPr>
        <w:t xml:space="preserve">In the performance of this contract, the Contractor shall make maximum use of products </w:t>
      </w:r>
      <w:r w:rsidR="008C2538" w:rsidRPr="00D31DA0">
        <w:rPr>
          <w:rFonts w:ascii="Times New Roman" w:hAnsi="Times New Roman" w:cs="Times New Roman"/>
          <w:sz w:val="24"/>
          <w:szCs w:val="24"/>
        </w:rPr>
        <w:t>containing</w:t>
      </w:r>
      <w:r w:rsidRPr="00D31DA0">
        <w:rPr>
          <w:rFonts w:ascii="Times New Roman" w:hAnsi="Times New Roman" w:cs="Times New Roman"/>
          <w:sz w:val="24"/>
          <w:szCs w:val="24"/>
        </w:rPr>
        <w:t xml:space="preserve"> </w:t>
      </w:r>
      <w:r w:rsidR="00F352FC" w:rsidRPr="00D31DA0">
        <w:rPr>
          <w:rFonts w:ascii="Times New Roman" w:hAnsi="Times New Roman" w:cs="Times New Roman"/>
          <w:sz w:val="24"/>
          <w:szCs w:val="24"/>
        </w:rPr>
        <w:t xml:space="preserve">recovered materials that are </w:t>
      </w:r>
      <w:r w:rsidR="008C2538" w:rsidRPr="00D31DA0">
        <w:rPr>
          <w:rFonts w:ascii="Times New Roman" w:hAnsi="Times New Roman" w:cs="Times New Roman"/>
          <w:sz w:val="24"/>
          <w:szCs w:val="24"/>
        </w:rPr>
        <w:t xml:space="preserve">EPA-designated </w:t>
      </w:r>
    </w:p>
    <w:p w14:paraId="27A56B54" w14:textId="77777777" w:rsidR="008C2538" w:rsidRPr="00D31DA0" w:rsidRDefault="008C2538"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r w:rsidRPr="00D31DA0">
        <w:rPr>
          <w:rFonts w:ascii="Times New Roman" w:hAnsi="Times New Roman" w:cs="Times New Roman"/>
          <w:sz w:val="24"/>
          <w:szCs w:val="24"/>
        </w:rPr>
        <w:t>Items unless the products cannot be acquired-</w:t>
      </w:r>
    </w:p>
    <w:p w14:paraId="76A14794" w14:textId="5B3FD718"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 xml:space="preserve">Competitively within a time frame providing for compliance with the contract performance </w:t>
      </w:r>
      <w:r w:rsidR="00744E3C" w:rsidRPr="00D31DA0">
        <w:rPr>
          <w:rFonts w:ascii="Times New Roman" w:hAnsi="Times New Roman" w:cs="Times New Roman"/>
        </w:rPr>
        <w:t>schedule.</w:t>
      </w:r>
    </w:p>
    <w:p w14:paraId="4EAD0B2B" w14:textId="77777777"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Meeting contract performance requirements; or</w:t>
      </w:r>
    </w:p>
    <w:p w14:paraId="0D4DB5DD" w14:textId="77777777"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At a reasonable price</w:t>
      </w:r>
    </w:p>
    <w:p w14:paraId="7D4CDE41" w14:textId="77777777" w:rsidR="008C2538" w:rsidRPr="00D31DA0" w:rsidRDefault="008C2538" w:rsidP="008C2538">
      <w:pPr>
        <w:pStyle w:val="ListParagraph"/>
        <w:kinsoku w:val="0"/>
        <w:overflowPunct w:val="0"/>
        <w:ind w:left="0" w:right="0"/>
        <w:rPr>
          <w:rFonts w:ascii="Times New Roman" w:hAnsi="Times New Roman" w:cs="Times New Roman"/>
        </w:rPr>
      </w:pPr>
    </w:p>
    <w:p w14:paraId="0ABCE650" w14:textId="68A7150D" w:rsidR="008C2538" w:rsidRPr="00D31DA0" w:rsidRDefault="008C2538" w:rsidP="008C2538">
      <w:pPr>
        <w:pStyle w:val="ListParagraph"/>
        <w:kinsoku w:val="0"/>
        <w:overflowPunct w:val="0"/>
        <w:ind w:left="0" w:right="0"/>
        <w:rPr>
          <w:rFonts w:ascii="Times New Roman" w:hAnsi="Times New Roman" w:cs="Times New Roman"/>
        </w:rPr>
      </w:pPr>
      <w:r w:rsidRPr="00D31DA0">
        <w:rPr>
          <w:rFonts w:ascii="Times New Roman" w:hAnsi="Times New Roman" w:cs="Times New Roman"/>
        </w:rPr>
        <w:t xml:space="preserve">Information about this requirement, along with the list of EPA-designated items, is available at th4e EPA’s Comprehensive Procurement Guidelines web site, </w:t>
      </w:r>
      <w:hyperlink r:id="rId11" w:history="1">
        <w:r w:rsidRPr="00D31DA0">
          <w:rPr>
            <w:rStyle w:val="Hyperlink"/>
            <w:rFonts w:ascii="Times New Roman" w:hAnsi="Times New Roman" w:cs="Times New Roman"/>
            <w:color w:val="auto"/>
          </w:rPr>
          <w:t>https://www.epa.gov/smm/comprehensive-procurement-guideline-cpg-program</w:t>
        </w:r>
      </w:hyperlink>
      <w:r w:rsidRPr="00D31DA0">
        <w:rPr>
          <w:rFonts w:ascii="Times New Roman" w:hAnsi="Times New Roman" w:cs="Times New Roman"/>
        </w:rPr>
        <w:t>.</w:t>
      </w:r>
    </w:p>
    <w:p w14:paraId="7FE77DDC" w14:textId="77777777" w:rsidR="008C2538" w:rsidRPr="00D31DA0" w:rsidRDefault="008C2538" w:rsidP="008C2538">
      <w:pPr>
        <w:pStyle w:val="ListParagraph"/>
        <w:kinsoku w:val="0"/>
        <w:overflowPunct w:val="0"/>
        <w:ind w:left="0" w:right="0"/>
        <w:rPr>
          <w:rFonts w:ascii="Times New Roman" w:hAnsi="Times New Roman" w:cs="Times New Roman"/>
        </w:rPr>
      </w:pPr>
    </w:p>
    <w:p w14:paraId="6056A5B1" w14:textId="15132BC9" w:rsidR="00FA5F80" w:rsidRPr="00D31DA0" w:rsidRDefault="008C2538" w:rsidP="008C2538">
      <w:pPr>
        <w:pStyle w:val="ListParagraph"/>
        <w:kinsoku w:val="0"/>
        <w:overflowPunct w:val="0"/>
        <w:ind w:left="0" w:right="0"/>
        <w:rPr>
          <w:rFonts w:ascii="Times New Roman" w:hAnsi="Times New Roman" w:cs="Times New Roman"/>
        </w:rPr>
      </w:pPr>
      <w:r w:rsidRPr="00D31DA0">
        <w:rPr>
          <w:rFonts w:ascii="Times New Roman" w:hAnsi="Times New Roman" w:cs="Times New Roman"/>
        </w:rPr>
        <w:t xml:space="preserve">The </w:t>
      </w:r>
      <w:r w:rsidR="00FA5F80" w:rsidRPr="00D31DA0">
        <w:rPr>
          <w:rFonts w:ascii="Times New Roman" w:hAnsi="Times New Roman" w:cs="Times New Roman"/>
        </w:rPr>
        <w:t>Contractor</w:t>
      </w:r>
      <w:r w:rsidRPr="00D31DA0">
        <w:rPr>
          <w:rFonts w:ascii="Times New Roman" w:hAnsi="Times New Roman" w:cs="Times New Roman"/>
        </w:rPr>
        <w:t xml:space="preserve"> also agrees to comply with all other applicable requirements of section 6002 of the </w:t>
      </w:r>
      <w:r w:rsidR="00FA5F80" w:rsidRPr="00D31DA0">
        <w:rPr>
          <w:rFonts w:ascii="Times New Roman" w:hAnsi="Times New Roman" w:cs="Times New Roman"/>
        </w:rPr>
        <w:t>Solid Waste Disposal Act</w:t>
      </w:r>
      <w:r w:rsidRPr="00D31DA0">
        <w:rPr>
          <w:rFonts w:ascii="Times New Roman" w:hAnsi="Times New Roman" w:cs="Times New Roman"/>
        </w:rPr>
        <w:t>.</w:t>
      </w:r>
    </w:p>
    <w:p w14:paraId="1B83844E" w14:textId="1F77665A" w:rsidR="008C2538" w:rsidRPr="00D31DA0" w:rsidRDefault="008C2538" w:rsidP="008C2538">
      <w:pPr>
        <w:pStyle w:val="ListParagraph"/>
        <w:kinsoku w:val="0"/>
        <w:overflowPunct w:val="0"/>
        <w:ind w:left="0" w:right="0"/>
        <w:rPr>
          <w:rFonts w:ascii="Times New Roman" w:hAnsi="Times New Roman" w:cs="Times New Roman"/>
        </w:rPr>
      </w:pPr>
    </w:p>
    <w:p w14:paraId="429E3F25" w14:textId="3259129A" w:rsidR="008C2538" w:rsidRPr="00D31DA0" w:rsidRDefault="008C2538" w:rsidP="008C2538">
      <w:pPr>
        <w:pStyle w:val="ListParagraph"/>
        <w:kinsoku w:val="0"/>
        <w:overflowPunct w:val="0"/>
        <w:ind w:left="0" w:right="0"/>
        <w:rPr>
          <w:rFonts w:ascii="Times New Roman" w:hAnsi="Times New Roman" w:cs="Times New Roman"/>
          <w:b/>
          <w:bCs/>
        </w:rPr>
      </w:pPr>
      <w:r w:rsidRPr="00D31DA0">
        <w:rPr>
          <w:rFonts w:ascii="Times New Roman" w:hAnsi="Times New Roman" w:cs="Times New Roman"/>
          <w:b/>
          <w:bCs/>
        </w:rPr>
        <w:t xml:space="preserve">EQUAL EMPLOYMENT OPPORTUNITY  </w:t>
      </w:r>
    </w:p>
    <w:p w14:paraId="7531EB0E" w14:textId="771F5C9A" w:rsidR="00530DA3" w:rsidRPr="00D31DA0" w:rsidRDefault="00530DA3" w:rsidP="00AB1377">
      <w:pPr>
        <w:spacing w:after="0" w:line="240" w:lineRule="auto"/>
        <w:rPr>
          <w:rFonts w:ascii="Times New Roman" w:eastAsia="Times New Roman" w:hAnsi="Times New Roman" w:cs="Times New Roman"/>
          <w:sz w:val="24"/>
          <w:szCs w:val="24"/>
        </w:rPr>
      </w:pPr>
    </w:p>
    <w:p w14:paraId="2B8C7E67" w14:textId="77777777"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color w:val="auto"/>
        </w:rPr>
        <w:t xml:space="preserve">During the performance of this contract, the contractor agrees as follows: </w:t>
      </w:r>
    </w:p>
    <w:p w14:paraId="0457C2A4" w14:textId="77777777" w:rsidR="007E4B45" w:rsidRPr="00D31DA0" w:rsidRDefault="007E4B45" w:rsidP="008C2538">
      <w:pPr>
        <w:pStyle w:val="Default"/>
        <w:rPr>
          <w:rFonts w:ascii="Times New Roman" w:hAnsi="Times New Roman" w:cs="Times New Roman"/>
          <w:b/>
          <w:bCs/>
          <w:color w:val="auto"/>
        </w:rPr>
      </w:pPr>
    </w:p>
    <w:p w14:paraId="47D9F435" w14:textId="52363338"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b/>
          <w:bCs/>
          <w:color w:val="auto"/>
        </w:rPr>
        <w:t xml:space="preserve">(1) </w:t>
      </w:r>
      <w:r w:rsidRPr="00D31DA0">
        <w:rPr>
          <w:rFonts w:ascii="Times New Roman" w:hAnsi="Times New Roman" w:cs="Times New Roman"/>
          <w:color w:val="auto"/>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0F7A7757" w14:textId="77777777" w:rsidR="008C2538" w:rsidRPr="00D31DA0" w:rsidRDefault="008C2538" w:rsidP="008C2538">
      <w:pPr>
        <w:pStyle w:val="Default"/>
        <w:rPr>
          <w:rFonts w:ascii="Times New Roman" w:hAnsi="Times New Roman" w:cs="Times New Roman"/>
          <w:color w:val="auto"/>
        </w:rPr>
      </w:pPr>
    </w:p>
    <w:p w14:paraId="0E1833E2" w14:textId="5B430CD1" w:rsidR="008C2538" w:rsidRDefault="008C2538" w:rsidP="00E063E1">
      <w:pPr>
        <w:pStyle w:val="Default"/>
        <w:rPr>
          <w:rFonts w:ascii="Times New Roman" w:hAnsi="Times New Roman" w:cs="Times New Roman"/>
          <w:color w:val="auto"/>
        </w:rPr>
      </w:pPr>
      <w:r w:rsidRPr="00D31DA0">
        <w:rPr>
          <w:rFonts w:ascii="Times New Roman" w:hAnsi="Times New Roman" w:cs="Times New Roman"/>
          <w:color w:val="auto"/>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364F904F" w14:textId="77777777" w:rsidR="00E56CD9" w:rsidRPr="00D31DA0" w:rsidRDefault="00E56CD9" w:rsidP="00E063E1">
      <w:pPr>
        <w:pStyle w:val="Default"/>
        <w:rPr>
          <w:rFonts w:ascii="Times New Roman" w:hAnsi="Times New Roman" w:cs="Times New Roman"/>
          <w:color w:val="auto"/>
        </w:rPr>
      </w:pPr>
    </w:p>
    <w:p w14:paraId="42D5C1A3" w14:textId="1D726149" w:rsidR="00AA1D2F"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(2) </w:t>
      </w:r>
      <w:r w:rsidRPr="00D31DA0">
        <w:rPr>
          <w:rFonts w:ascii="Times New Roman" w:hAnsi="Times New Roman" w:cs="Times New Roman"/>
          <w:color w:val="auto"/>
        </w:rPr>
        <w:t xml:space="preserve">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636DF294" w14:textId="4578B572"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(3) </w:t>
      </w:r>
      <w:r w:rsidRPr="00D31DA0">
        <w:rPr>
          <w:rFonts w:ascii="Times New Roman" w:hAnsi="Times New Roman" w:cs="Times New Roman"/>
          <w:color w:val="auto"/>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w:t>
      </w:r>
      <w:r w:rsidRPr="00D31DA0">
        <w:rPr>
          <w:rFonts w:ascii="Times New Roman" w:hAnsi="Times New Roman" w:cs="Times New Roman"/>
          <w:color w:val="auto"/>
        </w:rPr>
        <w:lastRenderedPageBreak/>
        <w:t xml:space="preserve">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0BFFFFEB"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(4) </w:t>
      </w:r>
      <w:r w:rsidRPr="00D31DA0">
        <w:rPr>
          <w:rFonts w:ascii="Times New Roman" w:hAnsi="Times New Roman" w:cs="Times New Roman"/>
          <w:color w:val="auto"/>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D31DA0">
        <w:rPr>
          <w:rFonts w:ascii="Times New Roman" w:hAnsi="Times New Roman" w:cs="Times New Roman"/>
          <w:color w:val="auto"/>
        </w:rPr>
        <w:t>section, and</w:t>
      </w:r>
      <w:proofErr w:type="gramEnd"/>
      <w:r w:rsidRPr="00D31DA0">
        <w:rPr>
          <w:rFonts w:ascii="Times New Roman" w:hAnsi="Times New Roman" w:cs="Times New Roman"/>
          <w:color w:val="auto"/>
        </w:rPr>
        <w:t xml:space="preserve"> shall post copies of the notice in conspicuous places available to employees and applicants for employment. </w:t>
      </w:r>
    </w:p>
    <w:p w14:paraId="7709A047"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(5) </w:t>
      </w:r>
      <w:r w:rsidRPr="00D31DA0">
        <w:rPr>
          <w:rFonts w:ascii="Times New Roman" w:hAnsi="Times New Roman" w:cs="Times New Roman"/>
          <w:color w:val="auto"/>
        </w:rPr>
        <w:t xml:space="preserve">The contractor will comply with all provisions of Executive Order 11246 of September 24, 1965, and of the rules, regulations, and relevant orders of the Secretary of Labor. </w:t>
      </w:r>
    </w:p>
    <w:p w14:paraId="4756AFB1"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(6) </w:t>
      </w:r>
      <w:r w:rsidRPr="00D31DA0">
        <w:rPr>
          <w:rFonts w:ascii="Times New Roman" w:hAnsi="Times New Roman" w:cs="Times New Roman"/>
          <w:color w:val="auto"/>
        </w:rPr>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56260A3" w14:textId="7370EB1D"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b/>
          <w:bCs/>
          <w:color w:val="auto"/>
        </w:rPr>
        <w:t xml:space="preserve">(7) </w:t>
      </w:r>
      <w:r w:rsidRPr="00D31DA0">
        <w:rPr>
          <w:rFonts w:ascii="Times New Roman" w:hAnsi="Times New Roman" w:cs="Times New Roman"/>
          <w:color w:val="auto"/>
        </w:rPr>
        <w:t xml:space="preserve">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w:t>
      </w:r>
      <w:r w:rsidR="00AA1D2F" w:rsidRPr="00D31DA0">
        <w:rPr>
          <w:rFonts w:ascii="Times New Roman" w:hAnsi="Times New Roman" w:cs="Times New Roman"/>
          <w:color w:val="auto"/>
        </w:rPr>
        <w:t>a</w:t>
      </w:r>
      <w:r w:rsidRPr="00D31DA0">
        <w:rPr>
          <w:rFonts w:ascii="Times New Roman" w:hAnsi="Times New Roman" w:cs="Times New Roman"/>
          <w:color w:val="auto"/>
        </w:rPr>
        <w:t xml:space="preserve">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66E2798F" w14:textId="77777777" w:rsidR="00E50D60" w:rsidRDefault="00E50D60" w:rsidP="008C2538">
      <w:pPr>
        <w:autoSpaceDE w:val="0"/>
        <w:autoSpaceDN w:val="0"/>
        <w:adjustRightInd w:val="0"/>
        <w:spacing w:after="0" w:line="240" w:lineRule="auto"/>
        <w:rPr>
          <w:rFonts w:ascii="Times New Roman" w:hAnsi="Times New Roman" w:cs="Times New Roman"/>
          <w:b/>
          <w:bCs/>
          <w:sz w:val="24"/>
          <w:szCs w:val="24"/>
        </w:rPr>
      </w:pPr>
    </w:p>
    <w:p w14:paraId="2A21EDE3" w14:textId="4D1983CF"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b/>
          <w:bCs/>
          <w:sz w:val="24"/>
          <w:szCs w:val="24"/>
        </w:rPr>
        <w:t xml:space="preserve">(8) </w:t>
      </w:r>
      <w:r w:rsidRPr="00D31DA0">
        <w:rPr>
          <w:rFonts w:ascii="Times New Roman" w:hAnsi="Times New Roman" w:cs="Times New Roman"/>
          <w:sz w:val="24"/>
          <w:szCs w:val="24"/>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72AFD86E" w14:textId="77777777"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p>
    <w:p w14:paraId="5F0EF24A" w14:textId="77777777"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Provided</w:t>
      </w:r>
      <w:r w:rsidRPr="00D31DA0">
        <w:rPr>
          <w:rFonts w:ascii="Times New Roman" w:hAnsi="Times New Roman" w:cs="Times New Roman"/>
          <w:i/>
          <w:iCs/>
          <w:sz w:val="24"/>
          <w:szCs w:val="24"/>
        </w:rPr>
        <w:t xml:space="preserve">, </w:t>
      </w:r>
      <w:r w:rsidRPr="00D31DA0">
        <w:rPr>
          <w:rFonts w:ascii="Times New Roman" w:hAnsi="Times New Roman" w:cs="Times New Roman"/>
          <w:sz w:val="24"/>
          <w:szCs w:val="24"/>
        </w:rPr>
        <w:t xml:space="preserve">however, that in the event a contractor becomes involved in, or is threatened with, litigation with a subcontractor or vendor </w:t>
      </w:r>
      <w:proofErr w:type="gramStart"/>
      <w:r w:rsidRPr="00D31DA0">
        <w:rPr>
          <w:rFonts w:ascii="Times New Roman" w:hAnsi="Times New Roman" w:cs="Times New Roman"/>
          <w:sz w:val="24"/>
          <w:szCs w:val="24"/>
        </w:rPr>
        <w:t>as a result of</w:t>
      </w:r>
      <w:proofErr w:type="gramEnd"/>
      <w:r w:rsidRPr="00D31DA0">
        <w:rPr>
          <w:rFonts w:ascii="Times New Roman" w:hAnsi="Times New Roman" w:cs="Times New Roman"/>
          <w:sz w:val="24"/>
          <w:szCs w:val="24"/>
        </w:rPr>
        <w:t xml:space="preserve"> such direction by the administering agency, the contractor may request the United States to enter into such litigation to protect the interests of the United States. </w:t>
      </w:r>
    </w:p>
    <w:p w14:paraId="2C845378" w14:textId="77777777" w:rsidR="00BD2C24" w:rsidRDefault="00BD2C24" w:rsidP="008C2538">
      <w:pPr>
        <w:autoSpaceDE w:val="0"/>
        <w:autoSpaceDN w:val="0"/>
        <w:adjustRightInd w:val="0"/>
        <w:spacing w:after="0" w:line="240" w:lineRule="auto"/>
        <w:rPr>
          <w:rFonts w:ascii="Times New Roman" w:hAnsi="Times New Roman" w:cs="Times New Roman"/>
          <w:sz w:val="24"/>
          <w:szCs w:val="24"/>
        </w:rPr>
      </w:pPr>
    </w:p>
    <w:p w14:paraId="5B71E450" w14:textId="5B88DC9D"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further agrees that it will be bound by the above equal opportunity clause with respect to its own employment practices when it participates in federally assisted construction work: </w:t>
      </w:r>
      <w:r w:rsidRPr="00D31DA0">
        <w:rPr>
          <w:rFonts w:ascii="Times New Roman" w:hAnsi="Times New Roman" w:cs="Times New Roman"/>
          <w:i/>
          <w:iCs/>
          <w:sz w:val="24"/>
          <w:szCs w:val="24"/>
        </w:rPr>
        <w:t xml:space="preserve">Provided, </w:t>
      </w:r>
      <w:proofErr w:type="gramStart"/>
      <w:r w:rsidRPr="00D31DA0">
        <w:rPr>
          <w:rFonts w:ascii="Times New Roman" w:hAnsi="Times New Roman" w:cs="Times New Roman"/>
          <w:sz w:val="24"/>
          <w:szCs w:val="24"/>
        </w:rPr>
        <w:t>That</w:t>
      </w:r>
      <w:proofErr w:type="gramEnd"/>
      <w:r w:rsidRPr="00D31DA0">
        <w:rPr>
          <w:rFonts w:ascii="Times New Roman" w:hAnsi="Times New Roman" w:cs="Times New Roman"/>
          <w:sz w:val="24"/>
          <w:szCs w:val="24"/>
        </w:rPr>
        <w:t xml:space="preserve"> if the applicant so participating is a State or local government, the above </w:t>
      </w:r>
      <w:r w:rsidRPr="00D31DA0">
        <w:rPr>
          <w:rFonts w:ascii="Times New Roman" w:hAnsi="Times New Roman" w:cs="Times New Roman"/>
          <w:sz w:val="24"/>
          <w:szCs w:val="24"/>
        </w:rPr>
        <w:lastRenderedPageBreak/>
        <w:t xml:space="preserve">equal opportunity clause is not applicable to any agency, instrumentality or subdivision of such government which does not participate in work on or under the contract. </w:t>
      </w:r>
    </w:p>
    <w:p w14:paraId="19CAAF21" w14:textId="77777777" w:rsidR="00BD2C24" w:rsidRDefault="00BD2C24" w:rsidP="008C2538">
      <w:pPr>
        <w:autoSpaceDE w:val="0"/>
        <w:autoSpaceDN w:val="0"/>
        <w:adjustRightInd w:val="0"/>
        <w:spacing w:after="0" w:line="240" w:lineRule="auto"/>
        <w:rPr>
          <w:rFonts w:ascii="Times New Roman" w:hAnsi="Times New Roman" w:cs="Times New Roman"/>
          <w:sz w:val="24"/>
          <w:szCs w:val="24"/>
        </w:rPr>
      </w:pPr>
    </w:p>
    <w:p w14:paraId="3B50AC53" w14:textId="6B82F3AA"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069219EB" w14:textId="77777777" w:rsidR="00BD2C24" w:rsidRDefault="00BD2C24" w:rsidP="00AA1D2F">
      <w:pPr>
        <w:autoSpaceDE w:val="0"/>
        <w:autoSpaceDN w:val="0"/>
        <w:adjustRightInd w:val="0"/>
        <w:spacing w:after="0" w:line="240" w:lineRule="auto"/>
        <w:rPr>
          <w:rFonts w:ascii="Times New Roman" w:hAnsi="Times New Roman" w:cs="Times New Roman"/>
          <w:sz w:val="24"/>
          <w:szCs w:val="24"/>
        </w:rPr>
      </w:pPr>
    </w:p>
    <w:p w14:paraId="2AEA232B" w14:textId="0FAD4DE6" w:rsidR="008C2538" w:rsidRPr="00D31DA0" w:rsidRDefault="008C2538" w:rsidP="00AA1D2F">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further agrees that it will refrain from </w:t>
      </w:r>
      <w:proofErr w:type="gramStart"/>
      <w:r w:rsidRPr="00D31DA0">
        <w:rPr>
          <w:rFonts w:ascii="Times New Roman" w:hAnsi="Times New Roman" w:cs="Times New Roman"/>
          <w:sz w:val="24"/>
          <w:szCs w:val="24"/>
        </w:rPr>
        <w:t>entering into</w:t>
      </w:r>
      <w:proofErr w:type="gramEnd"/>
      <w:r w:rsidRPr="00D31DA0">
        <w:rPr>
          <w:rFonts w:ascii="Times New Roman" w:hAnsi="Times New Roman" w:cs="Times New Roman"/>
          <w:sz w:val="24"/>
          <w:szCs w:val="24"/>
        </w:rPr>
        <w:t xml:space="preserve">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w:t>
      </w:r>
      <w:r w:rsidR="00AA1D2F" w:rsidRPr="00D31DA0">
        <w:rPr>
          <w:rFonts w:ascii="Times New Roman" w:hAnsi="Times New Roman" w:cs="Times New Roman"/>
          <w:sz w:val="24"/>
          <w:szCs w:val="24"/>
        </w:rPr>
        <w:t xml:space="preserve">. </w:t>
      </w:r>
    </w:p>
    <w:p w14:paraId="1346560B" w14:textId="77777777" w:rsidR="001C459D" w:rsidRPr="00D31DA0" w:rsidRDefault="001C459D" w:rsidP="00E063E1">
      <w:pPr>
        <w:autoSpaceDE w:val="0"/>
        <w:autoSpaceDN w:val="0"/>
        <w:adjustRightInd w:val="0"/>
        <w:spacing w:after="0" w:line="240" w:lineRule="auto"/>
        <w:rPr>
          <w:rFonts w:ascii="Times New Roman" w:hAnsi="Times New Roman" w:cs="Times New Roman"/>
          <w:b/>
          <w:bCs/>
          <w:sz w:val="24"/>
          <w:szCs w:val="24"/>
        </w:rPr>
      </w:pPr>
    </w:p>
    <w:p w14:paraId="0888E03A" w14:textId="63877EBB" w:rsidR="00E063E1" w:rsidRPr="00D31DA0" w:rsidRDefault="00E063E1" w:rsidP="00E063E1">
      <w:pPr>
        <w:autoSpaceDE w:val="0"/>
        <w:autoSpaceDN w:val="0"/>
        <w:adjustRightInd w:val="0"/>
        <w:spacing w:after="0" w:line="240" w:lineRule="auto"/>
        <w:rPr>
          <w:rFonts w:ascii="Times New Roman" w:hAnsi="Times New Roman" w:cs="Times New Roman"/>
          <w:b/>
          <w:sz w:val="24"/>
          <w:szCs w:val="24"/>
        </w:rPr>
      </w:pPr>
      <w:r w:rsidRPr="00D31DA0">
        <w:rPr>
          <w:rFonts w:ascii="Times New Roman" w:hAnsi="Times New Roman" w:cs="Times New Roman"/>
          <w:b/>
          <w:bCs/>
          <w:sz w:val="24"/>
          <w:szCs w:val="24"/>
        </w:rPr>
        <w:t xml:space="preserve">CLEAN AIR ACT </w:t>
      </w:r>
    </w:p>
    <w:p w14:paraId="060EB890"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22E6336C" w14:textId="72388D8C" w:rsidR="00E063E1" w:rsidRPr="00D31DA0" w:rsidRDefault="00E063E1" w:rsidP="00AA1D2F">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1. The contractor agrees to comply with all applicable standards, orders or regulations issued pursuant to the Clean Air Act, as amended, 42 U.S.C. § 7401 et seq. </w:t>
      </w:r>
    </w:p>
    <w:p w14:paraId="4602E7EA" w14:textId="77777777" w:rsidR="00BD2C24" w:rsidRDefault="00BD2C24" w:rsidP="00E063E1">
      <w:pPr>
        <w:autoSpaceDE w:val="0"/>
        <w:autoSpaceDN w:val="0"/>
        <w:adjustRightInd w:val="0"/>
        <w:spacing w:after="0" w:line="240" w:lineRule="auto"/>
        <w:rPr>
          <w:rFonts w:ascii="Times New Roman" w:hAnsi="Times New Roman" w:cs="Times New Roman"/>
          <w:sz w:val="24"/>
          <w:szCs w:val="24"/>
        </w:rPr>
      </w:pPr>
    </w:p>
    <w:p w14:paraId="141A4B60" w14:textId="2DF90A0A"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and understands and agrees that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will, in turn, report each violation as required to assure notification to the Federal Emergency Management Agency, and the appropriate Environmental Protection Agency Regional Office. </w:t>
      </w:r>
    </w:p>
    <w:p w14:paraId="4FCA5B45"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211C4527"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p>
    <w:p w14:paraId="443BF40E" w14:textId="77777777" w:rsidR="003A2BD9" w:rsidRDefault="003A2BD9" w:rsidP="00E063E1">
      <w:pPr>
        <w:autoSpaceDE w:val="0"/>
        <w:autoSpaceDN w:val="0"/>
        <w:adjustRightInd w:val="0"/>
        <w:spacing w:after="0" w:line="240" w:lineRule="auto"/>
        <w:rPr>
          <w:rFonts w:ascii="Times New Roman" w:hAnsi="Times New Roman" w:cs="Times New Roman"/>
          <w:sz w:val="24"/>
          <w:szCs w:val="24"/>
        </w:rPr>
      </w:pPr>
    </w:p>
    <w:p w14:paraId="399138C3" w14:textId="397FAEDC" w:rsidR="003A2BD9" w:rsidRDefault="003A2BD9"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b/>
          <w:bCs/>
          <w:sz w:val="24"/>
          <w:szCs w:val="24"/>
        </w:rPr>
        <w:t xml:space="preserve">FEDERAL WATER POLLUTION CONTROL ACT </w:t>
      </w:r>
    </w:p>
    <w:p w14:paraId="03B58811" w14:textId="77777777" w:rsidR="00775D03" w:rsidRDefault="00775D03" w:rsidP="00E063E1">
      <w:pPr>
        <w:autoSpaceDE w:val="0"/>
        <w:autoSpaceDN w:val="0"/>
        <w:adjustRightInd w:val="0"/>
        <w:spacing w:after="0" w:line="240" w:lineRule="auto"/>
        <w:rPr>
          <w:rFonts w:ascii="Times New Roman" w:hAnsi="Times New Roman" w:cs="Times New Roman"/>
          <w:sz w:val="24"/>
          <w:szCs w:val="24"/>
        </w:rPr>
      </w:pPr>
    </w:p>
    <w:p w14:paraId="0D89F661" w14:textId="72640F8D"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1. The contractor agrees to comply with all applicable standards, orders, or regulations issued pursuant to the Federal Water Pollution Control Act, as amended, 33 U.S.C. 1251 et seq. </w:t>
      </w:r>
    </w:p>
    <w:p w14:paraId="00BDA954"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0715B6F0" w14:textId="01307634"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w:t>
      </w:r>
      <w:r w:rsidR="00AA1D2F" w:rsidRPr="00D31DA0">
        <w:rPr>
          <w:rFonts w:ascii="Times New Roman" w:hAnsi="Times New Roman" w:cs="Times New Roman"/>
          <w:sz w:val="24"/>
          <w:szCs w:val="24"/>
        </w:rPr>
        <w:t>State of Vermont</w:t>
      </w:r>
      <w:r w:rsidRPr="00D31DA0">
        <w:rPr>
          <w:rFonts w:ascii="Times New Roman" w:hAnsi="Times New Roman" w:cs="Times New Roman"/>
          <w:sz w:val="24"/>
          <w:szCs w:val="24"/>
        </w:rPr>
        <w:t xml:space="preserve"> and understands and agrees that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will, in turn, report each violation as required to assure notification to the Federal Emergency Management Agency, and the appropriate Environmental Protection Agency Regional Office. </w:t>
      </w:r>
    </w:p>
    <w:p w14:paraId="6717CA3C"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16B65C38" w14:textId="77777777" w:rsidR="00E063E1" w:rsidRPr="00D31DA0" w:rsidRDefault="00E063E1" w:rsidP="00E063E1">
      <w:pPr>
        <w:numPr>
          <w:ilvl w:val="1"/>
          <w:numId w:val="26"/>
        </w:numPr>
        <w:autoSpaceDE w:val="0"/>
        <w:autoSpaceDN w:val="0"/>
        <w:adjustRightInd w:val="0"/>
        <w:spacing w:after="316" w:line="240" w:lineRule="auto"/>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r w:rsidRPr="00D31DA0">
        <w:rPr>
          <w:rFonts w:ascii="Times New Roman" w:hAnsi="Times New Roman" w:cs="Times New Roman"/>
          <w:b/>
          <w:bCs/>
          <w:sz w:val="24"/>
          <w:szCs w:val="24"/>
        </w:rPr>
        <w:t xml:space="preserve">a. </w:t>
      </w:r>
      <w:r w:rsidRPr="00D31DA0">
        <w:rPr>
          <w:rFonts w:ascii="Times New Roman" w:hAnsi="Times New Roman" w:cs="Times New Roman"/>
          <w:sz w:val="24"/>
          <w:szCs w:val="24"/>
        </w:rPr>
        <w:t xml:space="preserve">Standard. Non-Federal entities and contractors are subject to the debarment and suspension regulations implementing Executive Order 12549,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 xml:space="preserve">(1986) and Executive Order 12689,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(1989) at 2 C.F.R. Part 180 and the Department of Homeland Security’s regulations at 2 C.F.R. Part 3000 (</w:t>
      </w:r>
      <w:proofErr w:type="spellStart"/>
      <w:r w:rsidRPr="00D31DA0">
        <w:rPr>
          <w:rFonts w:ascii="Times New Roman" w:hAnsi="Times New Roman" w:cs="Times New Roman"/>
          <w:sz w:val="24"/>
          <w:szCs w:val="24"/>
        </w:rPr>
        <w:t>Nonprocurement</w:t>
      </w:r>
      <w:proofErr w:type="spellEnd"/>
      <w:r w:rsidRPr="00D31DA0">
        <w:rPr>
          <w:rFonts w:ascii="Times New Roman" w:hAnsi="Times New Roman" w:cs="Times New Roman"/>
          <w:sz w:val="24"/>
          <w:szCs w:val="24"/>
        </w:rPr>
        <w:t xml:space="preserve"> Debarment and Suspension). </w:t>
      </w:r>
    </w:p>
    <w:p w14:paraId="165990F9" w14:textId="376FE97D" w:rsidR="00E56CD9" w:rsidRPr="004126E0" w:rsidRDefault="001C459D" w:rsidP="004126E0">
      <w:pPr>
        <w:rPr>
          <w:rFonts w:ascii="Times New Roman" w:hAnsi="Times New Roman" w:cs="Times New Roman"/>
        </w:rPr>
      </w:pPr>
      <w:r w:rsidRPr="004126E0">
        <w:rPr>
          <w:rFonts w:ascii="Times New Roman" w:hAnsi="Times New Roman" w:cs="Times New Roman"/>
          <w:b/>
          <w:bCs/>
        </w:rPr>
        <w:lastRenderedPageBreak/>
        <w:t>CONTRACT WORK HOURS AND SAFETY STANDARDS ACT</w:t>
      </w:r>
    </w:p>
    <w:p w14:paraId="08217EF4" w14:textId="6CA9C2FD" w:rsidR="00E56CD9" w:rsidRPr="00E56CD9" w:rsidRDefault="00E56CD9" w:rsidP="0096072F">
      <w:pPr>
        <w:pStyle w:val="ListParagraph"/>
        <w:ind w:left="0"/>
        <w:rPr>
          <w:rFonts w:ascii="Times New Roman" w:hAnsi="Times New Roman" w:cs="Times New Roman"/>
        </w:rPr>
      </w:pPr>
      <w:r w:rsidRPr="0096072F">
        <w:rPr>
          <w:rFonts w:ascii="Times New Roman" w:hAnsi="Times New Roman" w:cs="Times New Roman"/>
          <w:b/>
          <w:bCs/>
        </w:rPr>
        <w:t>(a)</w:t>
      </w:r>
      <w:r w:rsidRPr="00E56CD9">
        <w:rPr>
          <w:rFonts w:ascii="Times New Roman" w:hAnsi="Times New Roman" w:cs="Times New Roman"/>
        </w:rPr>
        <w:t xml:space="preserve"> </w:t>
      </w:r>
      <w:r w:rsidRPr="0096072F">
        <w:rPr>
          <w:rFonts w:ascii="Times New Roman" w:hAnsi="Times New Roman" w:cs="Times New Roman"/>
          <w:i/>
          <w:iCs/>
        </w:rPr>
        <w:t>Overtime requirements.</w:t>
      </w:r>
      <w:r w:rsidRPr="00E56CD9">
        <w:rPr>
          <w:rFonts w:ascii="Times New Roman" w:hAnsi="Times New Roman" w:cs="Times New Roman"/>
        </w:rPr>
        <w:t xml:space="preserve"> No Contractor or subcontractor employing laborers or mechanics (see Federal Acquisition Regulation 22.300) shall require or permit them to work over 40 hours in any workweek unless they are paid at least 1 and 1/2 times the basic rate of pay for each hour worked over 40 hours. </w:t>
      </w:r>
    </w:p>
    <w:p w14:paraId="456443AB" w14:textId="77777777" w:rsidR="00E56CD9" w:rsidRDefault="00E56CD9" w:rsidP="00E56CD9">
      <w:pPr>
        <w:pStyle w:val="ListParagraph"/>
        <w:ind w:left="0"/>
        <w:rPr>
          <w:rFonts w:ascii="Times New Roman" w:hAnsi="Times New Roman" w:cs="Times New Roman"/>
        </w:rPr>
      </w:pPr>
    </w:p>
    <w:p w14:paraId="080FFC8F" w14:textId="3284D6F5"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(b)</w:t>
      </w:r>
      <w:r w:rsidRPr="00E56CD9">
        <w:rPr>
          <w:rFonts w:ascii="Times New Roman" w:hAnsi="Times New Roman" w:cs="Times New Roman"/>
        </w:rPr>
        <w:t xml:space="preserve"> </w:t>
      </w:r>
      <w:r w:rsidRPr="0096072F">
        <w:rPr>
          <w:rFonts w:ascii="Times New Roman" w:hAnsi="Times New Roman" w:cs="Times New Roman"/>
          <w:i/>
          <w:iCs/>
        </w:rPr>
        <w:t>Violation; liability for unpaid wages</w:t>
      </w:r>
      <w:r w:rsidRPr="00E56CD9">
        <w:rPr>
          <w:rFonts w:ascii="Times New Roman" w:hAnsi="Times New Roman" w:cs="Times New Roman"/>
        </w:rPr>
        <w:t xml:space="preserve">; liquidated damages.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w:t>
      </w:r>
      <w:proofErr w:type="gramStart"/>
      <w:r w:rsidRPr="00E56CD9">
        <w:rPr>
          <w:rFonts w:ascii="Times New Roman" w:hAnsi="Times New Roman" w:cs="Times New Roman"/>
        </w:rPr>
        <w:t>in excess of</w:t>
      </w:r>
      <w:proofErr w:type="gramEnd"/>
      <w:r w:rsidRPr="00E56CD9">
        <w:rPr>
          <w:rFonts w:ascii="Times New Roman" w:hAnsi="Times New Roman" w:cs="Times New Roman"/>
        </w:rPr>
        <w:t xml:space="preserve">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 </w:t>
      </w:r>
    </w:p>
    <w:p w14:paraId="2D3734B2" w14:textId="77777777" w:rsidR="00E56CD9" w:rsidRPr="00E56CD9" w:rsidRDefault="00E56CD9" w:rsidP="0096072F">
      <w:pPr>
        <w:pStyle w:val="ListParagraph"/>
        <w:ind w:left="0"/>
        <w:rPr>
          <w:rFonts w:ascii="Times New Roman" w:hAnsi="Times New Roman" w:cs="Times New Roman"/>
        </w:rPr>
      </w:pPr>
    </w:p>
    <w:p w14:paraId="6858A9FA" w14:textId="60A090A0"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(c)</w:t>
      </w:r>
      <w:r w:rsidRPr="00E56CD9">
        <w:rPr>
          <w:rFonts w:ascii="Times New Roman" w:hAnsi="Times New Roman" w:cs="Times New Roman"/>
        </w:rPr>
        <w:t xml:space="preserve"> </w:t>
      </w:r>
      <w:r w:rsidRPr="0096072F">
        <w:rPr>
          <w:rFonts w:ascii="Times New Roman" w:hAnsi="Times New Roman" w:cs="Times New Roman"/>
          <w:i/>
          <w:iCs/>
        </w:rPr>
        <w:t>Withholding for unpaid wages and liquidated damages.</w:t>
      </w:r>
      <w:r w:rsidRPr="00E56CD9">
        <w:rPr>
          <w:rFonts w:ascii="Times New Roman" w:hAnsi="Times New Roman" w:cs="Times New Roman"/>
        </w:rPr>
        <w:t xml:space="preserve">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 </w:t>
      </w:r>
    </w:p>
    <w:p w14:paraId="0AD92F0F" w14:textId="77777777" w:rsidR="00E56CD9" w:rsidRPr="00E56CD9" w:rsidRDefault="00E56CD9" w:rsidP="0096072F">
      <w:pPr>
        <w:pStyle w:val="ListParagraph"/>
        <w:ind w:left="0"/>
        <w:rPr>
          <w:rFonts w:ascii="Times New Roman" w:hAnsi="Times New Roman" w:cs="Times New Roman"/>
        </w:rPr>
      </w:pPr>
    </w:p>
    <w:p w14:paraId="2C7DC638" w14:textId="12DD5CA1"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(d)</w:t>
      </w:r>
      <w:r w:rsidRPr="00E56CD9">
        <w:rPr>
          <w:rFonts w:ascii="Times New Roman" w:hAnsi="Times New Roman" w:cs="Times New Roman"/>
        </w:rPr>
        <w:t xml:space="preserve"> </w:t>
      </w:r>
      <w:r w:rsidRPr="0096072F">
        <w:rPr>
          <w:rFonts w:ascii="Times New Roman" w:hAnsi="Times New Roman" w:cs="Times New Roman"/>
          <w:i/>
          <w:iCs/>
        </w:rPr>
        <w:t>Payrolls and basic records.</w:t>
      </w:r>
      <w:r w:rsidRPr="00E56CD9">
        <w:rPr>
          <w:rFonts w:ascii="Times New Roman" w:hAnsi="Times New Roman" w:cs="Times New Roman"/>
        </w:rPr>
        <w:t xml:space="preserve"> </w:t>
      </w:r>
    </w:p>
    <w:p w14:paraId="5137456F" w14:textId="77777777" w:rsidR="00E56CD9" w:rsidRPr="00E56CD9" w:rsidRDefault="00E56CD9" w:rsidP="0096072F">
      <w:pPr>
        <w:pStyle w:val="ListParagraph"/>
        <w:ind w:left="0"/>
        <w:rPr>
          <w:rFonts w:ascii="Times New Roman" w:hAnsi="Times New Roman" w:cs="Times New Roman"/>
        </w:rPr>
      </w:pPr>
    </w:p>
    <w:p w14:paraId="702A297C" w14:textId="77777777" w:rsidR="00E56CD9" w:rsidRPr="00E56CD9" w:rsidRDefault="00E56CD9" w:rsidP="0096072F">
      <w:pPr>
        <w:pStyle w:val="ListParagraph"/>
        <w:ind w:left="0"/>
        <w:rPr>
          <w:rFonts w:ascii="Times New Roman" w:hAnsi="Times New Roman" w:cs="Times New Roman"/>
        </w:rPr>
      </w:pPr>
      <w:r w:rsidRPr="00E56CD9">
        <w:rPr>
          <w:rFonts w:ascii="Times New Roman" w:hAnsi="Times New Roman" w:cs="Times New Roman"/>
        </w:rPr>
        <w:tab/>
        <w:t xml:space="preserve">(1)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 </w:t>
      </w:r>
    </w:p>
    <w:p w14:paraId="1C865D67" w14:textId="506F8EF6" w:rsidR="00E56CD9" w:rsidRDefault="00E56CD9" w:rsidP="00E56CD9">
      <w:pPr>
        <w:pStyle w:val="ListParagraph"/>
        <w:ind w:left="0"/>
        <w:rPr>
          <w:rFonts w:ascii="Times New Roman" w:hAnsi="Times New Roman" w:cs="Times New Roman"/>
        </w:rPr>
      </w:pPr>
      <w:r w:rsidRPr="00E56CD9">
        <w:rPr>
          <w:rFonts w:ascii="Times New Roman" w:hAnsi="Times New Roman" w:cs="Times New Roman"/>
        </w:rPr>
        <w:tab/>
        <w:t xml:space="preserve">(2)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 </w:t>
      </w:r>
    </w:p>
    <w:p w14:paraId="62CC52D3" w14:textId="77777777" w:rsidR="00E56CD9" w:rsidRPr="00E56CD9" w:rsidRDefault="00E56CD9" w:rsidP="0096072F">
      <w:pPr>
        <w:pStyle w:val="ListParagraph"/>
        <w:ind w:left="0"/>
        <w:rPr>
          <w:rFonts w:ascii="Times New Roman" w:hAnsi="Times New Roman" w:cs="Times New Roman"/>
        </w:rPr>
      </w:pPr>
    </w:p>
    <w:p w14:paraId="467FE2C5" w14:textId="5392523A" w:rsidR="00E56CD9" w:rsidRPr="00D31DA0" w:rsidRDefault="00E56CD9" w:rsidP="00E56CD9">
      <w:pPr>
        <w:pStyle w:val="ListParagraph"/>
        <w:ind w:left="0" w:right="0"/>
        <w:rPr>
          <w:rFonts w:ascii="Times New Roman" w:hAnsi="Times New Roman" w:cs="Times New Roman"/>
        </w:rPr>
      </w:pPr>
      <w:r w:rsidRPr="0096072F">
        <w:rPr>
          <w:rFonts w:ascii="Times New Roman" w:hAnsi="Times New Roman" w:cs="Times New Roman"/>
          <w:i/>
          <w:iCs/>
        </w:rPr>
        <w:t>(e)</w:t>
      </w:r>
      <w:r w:rsidRPr="00E56CD9">
        <w:rPr>
          <w:rFonts w:ascii="Times New Roman" w:hAnsi="Times New Roman" w:cs="Times New Roman"/>
        </w:rPr>
        <w:t xml:space="preserve"> </w:t>
      </w:r>
      <w:r w:rsidRPr="0096072F">
        <w:rPr>
          <w:rFonts w:ascii="Times New Roman" w:hAnsi="Times New Roman" w:cs="Times New Roman"/>
          <w:i/>
          <w:iCs/>
        </w:rPr>
        <w:t>Subcontracts.</w:t>
      </w:r>
      <w:r w:rsidRPr="00E56CD9">
        <w:rPr>
          <w:rFonts w:ascii="Times New Roman" w:hAnsi="Times New Roman" w:cs="Times New Roman"/>
        </w:rPr>
        <w:t xml:space="preserve">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672BB107" w14:textId="353724EA" w:rsidR="008A4055" w:rsidRPr="0096072F" w:rsidRDefault="008A4055" w:rsidP="0096072F">
      <w:pPr>
        <w:numPr>
          <w:ilvl w:val="1"/>
          <w:numId w:val="21"/>
        </w:numPr>
        <w:autoSpaceDE w:val="0"/>
        <w:autoSpaceDN w:val="0"/>
        <w:adjustRightInd w:val="0"/>
        <w:spacing w:before="240" w:after="315" w:line="240" w:lineRule="auto"/>
        <w:rPr>
          <w:rFonts w:ascii="Times New Roman" w:hAnsi="Times New Roman" w:cs="Times New Roman"/>
          <w:sz w:val="24"/>
          <w:szCs w:val="24"/>
        </w:rPr>
      </w:pPr>
      <w:r w:rsidRPr="0096072F">
        <w:rPr>
          <w:rFonts w:ascii="Times New Roman" w:hAnsi="Times New Roman" w:cs="Times New Roman"/>
          <w:b/>
          <w:bCs/>
          <w:sz w:val="24"/>
          <w:szCs w:val="24"/>
        </w:rPr>
        <w:lastRenderedPageBreak/>
        <w:t>DAVIS BACON ACT</w:t>
      </w:r>
      <w:r w:rsidR="00AE6507" w:rsidRPr="0096072F">
        <w:rPr>
          <w:rFonts w:ascii="Times New Roman" w:hAnsi="Times New Roman" w:cs="Times New Roman"/>
          <w:sz w:val="24"/>
          <w:szCs w:val="24"/>
        </w:rPr>
        <w:t xml:space="preserve"> </w:t>
      </w:r>
    </w:p>
    <w:p w14:paraId="63115615" w14:textId="45934AA1" w:rsidR="008A4055" w:rsidRPr="0096072F" w:rsidRDefault="008A4055" w:rsidP="008A4055">
      <w:pPr>
        <w:numPr>
          <w:ilvl w:val="1"/>
          <w:numId w:val="21"/>
        </w:numPr>
        <w:autoSpaceDE w:val="0"/>
        <w:autoSpaceDN w:val="0"/>
        <w:adjustRightInd w:val="0"/>
        <w:spacing w:after="0" w:line="240" w:lineRule="auto"/>
        <w:rPr>
          <w:rFonts w:ascii="Times New Roman" w:hAnsi="Times New Roman" w:cs="Times New Roman"/>
          <w:sz w:val="24"/>
          <w:szCs w:val="24"/>
        </w:rPr>
      </w:pPr>
      <w:r w:rsidRPr="0096072F">
        <w:rPr>
          <w:rFonts w:ascii="Times New Roman" w:hAnsi="Times New Roman" w:cs="Times New Roman"/>
          <w:sz w:val="24"/>
          <w:szCs w:val="24"/>
        </w:rPr>
        <w:t xml:space="preserve">All transactions regarding this contract shall be done in compliance with the Davis-Bacon Act (40 U.S.C. 3141- 3144, and 3146-3148) and the requirements of 29 C.F.R. </w:t>
      </w:r>
      <w:r w:rsidR="00E56CD9" w:rsidRPr="0096072F">
        <w:rPr>
          <w:rFonts w:ascii="Times New Roman" w:hAnsi="Times New Roman" w:cs="Times New Roman"/>
          <w:sz w:val="24"/>
          <w:szCs w:val="24"/>
        </w:rPr>
        <w:t>Part</w:t>
      </w:r>
      <w:r w:rsidRPr="0096072F">
        <w:rPr>
          <w:rFonts w:ascii="Times New Roman" w:hAnsi="Times New Roman" w:cs="Times New Roman"/>
          <w:sz w:val="24"/>
          <w:szCs w:val="24"/>
        </w:rPr>
        <w:t xml:space="preserve"> 5 as may be applicable. The contractor shall comply with 40 U.S.C. 3141-3144, and 3146-3148 and the requirements of 29 C.F.R. </w:t>
      </w:r>
      <w:r w:rsidR="00E56CD9" w:rsidRPr="0096072F">
        <w:rPr>
          <w:rFonts w:ascii="Times New Roman" w:hAnsi="Times New Roman" w:cs="Times New Roman"/>
          <w:sz w:val="24"/>
          <w:szCs w:val="24"/>
        </w:rPr>
        <w:t>Part</w:t>
      </w:r>
      <w:r w:rsidRPr="0096072F">
        <w:rPr>
          <w:rFonts w:ascii="Times New Roman" w:hAnsi="Times New Roman" w:cs="Times New Roman"/>
          <w:sz w:val="24"/>
          <w:szCs w:val="24"/>
        </w:rPr>
        <w:t xml:space="preserve"> 5 as applicable.  Contractors are required to pay wages to laborers and mechanics at a rate not less than the prevailing wages specified in a wage determination made by the Secretary of Labor.  Additionally, contractors are required to pay wages not less than once a week. </w:t>
      </w:r>
    </w:p>
    <w:p w14:paraId="72A413B6" w14:textId="1B951B30" w:rsidR="00806D4B" w:rsidRDefault="00806D4B" w:rsidP="00806D4B">
      <w:pPr>
        <w:autoSpaceDE w:val="0"/>
        <w:autoSpaceDN w:val="0"/>
        <w:adjustRightInd w:val="0"/>
        <w:spacing w:after="0" w:line="240" w:lineRule="auto"/>
        <w:rPr>
          <w:rFonts w:ascii="Times New Roman" w:hAnsi="Times New Roman" w:cs="Times New Roman"/>
          <w:sz w:val="24"/>
          <w:szCs w:val="24"/>
        </w:rPr>
      </w:pPr>
    </w:p>
    <w:p w14:paraId="761DD1B6" w14:textId="2F0FCC29" w:rsidR="00AE6507" w:rsidRPr="005F5DE2" w:rsidRDefault="00AE6507" w:rsidP="008C2538">
      <w:pPr>
        <w:autoSpaceDE w:val="0"/>
        <w:autoSpaceDN w:val="0"/>
        <w:adjustRightInd w:val="0"/>
        <w:spacing w:after="0" w:line="240" w:lineRule="auto"/>
        <w:rPr>
          <w:rFonts w:ascii="Times New Roman" w:hAnsi="Times New Roman" w:cs="Times New Roman"/>
          <w:b/>
          <w:bCs/>
          <w:sz w:val="24"/>
          <w:szCs w:val="24"/>
        </w:rPr>
      </w:pPr>
      <w:r w:rsidRPr="005F5DE2">
        <w:rPr>
          <w:rFonts w:ascii="Times New Roman" w:hAnsi="Times New Roman" w:cs="Times New Roman"/>
          <w:b/>
          <w:bCs/>
          <w:sz w:val="24"/>
          <w:szCs w:val="24"/>
        </w:rPr>
        <w:t>COPELAND ANTI-KICKBACK ACT</w:t>
      </w:r>
      <w:r w:rsidR="005F6761" w:rsidRPr="005F5DE2">
        <w:rPr>
          <w:rFonts w:ascii="Times New Roman" w:hAnsi="Times New Roman" w:cs="Times New Roman"/>
          <w:b/>
          <w:bCs/>
          <w:sz w:val="24"/>
          <w:szCs w:val="24"/>
        </w:rPr>
        <w:t xml:space="preserve"> </w:t>
      </w:r>
    </w:p>
    <w:p w14:paraId="28B98479" w14:textId="701BDD83" w:rsidR="00AE6507" w:rsidRPr="005F5DE2" w:rsidRDefault="00AE6507" w:rsidP="008C2538">
      <w:pPr>
        <w:autoSpaceDE w:val="0"/>
        <w:autoSpaceDN w:val="0"/>
        <w:adjustRightInd w:val="0"/>
        <w:spacing w:after="0" w:line="240" w:lineRule="auto"/>
        <w:rPr>
          <w:rFonts w:ascii="Times New Roman" w:hAnsi="Times New Roman" w:cs="Times New Roman"/>
          <w:b/>
          <w:bCs/>
          <w:sz w:val="24"/>
          <w:szCs w:val="24"/>
        </w:rPr>
      </w:pPr>
    </w:p>
    <w:p w14:paraId="54185533" w14:textId="3EA2D822" w:rsidR="005F6761" w:rsidRPr="00D31DA0" w:rsidRDefault="005F6761" w:rsidP="005F6761">
      <w:pPr>
        <w:numPr>
          <w:ilvl w:val="0"/>
          <w:numId w:val="22"/>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a. Contractor. The contractor shall comply with 18 U.S.C. § 874, 40 U.S.C. § 3145, and the requirements of 29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3 as may be applicable, which are incorporated by reference into this contract. </w:t>
      </w:r>
    </w:p>
    <w:p w14:paraId="44897745" w14:textId="77777777" w:rsidR="005F6761" w:rsidRPr="00D31DA0" w:rsidRDefault="005F6761" w:rsidP="005F6761">
      <w:pPr>
        <w:autoSpaceDE w:val="0"/>
        <w:autoSpaceDN w:val="0"/>
        <w:adjustRightInd w:val="0"/>
        <w:spacing w:after="0" w:line="240" w:lineRule="auto"/>
        <w:rPr>
          <w:rFonts w:ascii="Times New Roman" w:hAnsi="Times New Roman" w:cs="Times New Roman"/>
          <w:sz w:val="24"/>
          <w:szCs w:val="24"/>
        </w:rPr>
      </w:pPr>
    </w:p>
    <w:p w14:paraId="68B16190" w14:textId="77777777" w:rsidR="005F6761" w:rsidRPr="00D31DA0" w:rsidRDefault="005F6761" w:rsidP="005F6761">
      <w:pPr>
        <w:numPr>
          <w:ilvl w:val="0"/>
          <w:numId w:val="23"/>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b. Subcontracts. The contractor or subcontractor shall insert in any subcontracts the clause above and such other clauses as FEMA may by appropriate instructions require, </w:t>
      </w:r>
      <w:proofErr w:type="gramStart"/>
      <w:r w:rsidRPr="00D31DA0">
        <w:rPr>
          <w:rFonts w:ascii="Times New Roman" w:hAnsi="Times New Roman" w:cs="Times New Roman"/>
          <w:sz w:val="24"/>
          <w:szCs w:val="24"/>
        </w:rPr>
        <w:t>and also</w:t>
      </w:r>
      <w:proofErr w:type="gramEnd"/>
      <w:r w:rsidRPr="00D31DA0">
        <w:rPr>
          <w:rFonts w:ascii="Times New Roman" w:hAnsi="Times New Roman" w:cs="Times New Roman"/>
          <w:sz w:val="24"/>
          <w:szCs w:val="24"/>
        </w:rPr>
        <w:t xml:space="preserve"> a clause requiring the subcontractors to include these clauses in any lower tier subcontracts. The prime contractor shall be responsible for the compliance by any subcontractor or lower tier subcontractor with </w:t>
      </w:r>
      <w:proofErr w:type="gramStart"/>
      <w:r w:rsidRPr="00D31DA0">
        <w:rPr>
          <w:rFonts w:ascii="Times New Roman" w:hAnsi="Times New Roman" w:cs="Times New Roman"/>
          <w:sz w:val="24"/>
          <w:szCs w:val="24"/>
        </w:rPr>
        <w:t>all of</w:t>
      </w:r>
      <w:proofErr w:type="gramEnd"/>
      <w:r w:rsidRPr="00D31DA0">
        <w:rPr>
          <w:rFonts w:ascii="Times New Roman" w:hAnsi="Times New Roman" w:cs="Times New Roman"/>
          <w:sz w:val="24"/>
          <w:szCs w:val="24"/>
        </w:rPr>
        <w:t xml:space="preserve"> these contract clauses. </w:t>
      </w:r>
    </w:p>
    <w:p w14:paraId="77F8C6CC" w14:textId="77777777" w:rsidR="005F6761" w:rsidRPr="00D31DA0" w:rsidRDefault="005F6761" w:rsidP="005F6761">
      <w:pPr>
        <w:autoSpaceDE w:val="0"/>
        <w:autoSpaceDN w:val="0"/>
        <w:adjustRightInd w:val="0"/>
        <w:spacing w:after="0" w:line="240" w:lineRule="auto"/>
        <w:rPr>
          <w:rFonts w:ascii="Times New Roman" w:hAnsi="Times New Roman" w:cs="Times New Roman"/>
          <w:sz w:val="24"/>
          <w:szCs w:val="24"/>
        </w:rPr>
      </w:pPr>
    </w:p>
    <w:p w14:paraId="1DEF791F" w14:textId="77777777" w:rsidR="005F6761" w:rsidRPr="00D31DA0" w:rsidRDefault="005F6761" w:rsidP="005F6761">
      <w:pPr>
        <w:numPr>
          <w:ilvl w:val="0"/>
          <w:numId w:val="24"/>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c. Breach. A breach of the contract clauses above may be grounds for termination of the contract, and for debarment </w:t>
      </w:r>
    </w:p>
    <w:p w14:paraId="644DD5D8" w14:textId="77777777" w:rsidR="002861A4" w:rsidRPr="00D31DA0" w:rsidRDefault="002861A4" w:rsidP="002861A4">
      <w:pPr>
        <w:autoSpaceDE w:val="0"/>
        <w:autoSpaceDN w:val="0"/>
        <w:adjustRightInd w:val="0"/>
        <w:spacing w:after="0" w:line="240" w:lineRule="auto"/>
        <w:rPr>
          <w:rFonts w:ascii="Times New Roman" w:hAnsi="Times New Roman" w:cs="Times New Roman"/>
          <w:sz w:val="24"/>
          <w:szCs w:val="24"/>
        </w:rPr>
      </w:pPr>
    </w:p>
    <w:p w14:paraId="1DDCBE69" w14:textId="77777777" w:rsidR="00A4512A" w:rsidRPr="00D31DA0" w:rsidRDefault="00A4512A" w:rsidP="00A4512A">
      <w:pPr>
        <w:widowControl w:val="0"/>
        <w:spacing w:after="0" w:line="240" w:lineRule="auto"/>
        <w:ind w:left="360" w:hanging="360"/>
        <w:outlineLvl w:val="0"/>
        <w:rPr>
          <w:rFonts w:ascii="Times New Roman" w:eastAsia="Courier New" w:hAnsi="Times New Roman" w:cs="Times New Roman"/>
          <w:b/>
          <w:bCs/>
          <w:sz w:val="24"/>
          <w:szCs w:val="24"/>
        </w:rPr>
      </w:pPr>
      <w:r w:rsidRPr="00D31DA0">
        <w:rPr>
          <w:rFonts w:ascii="Times New Roman" w:eastAsia="Courier New" w:hAnsi="Times New Roman" w:cs="Times New Roman"/>
          <w:b/>
          <w:bCs/>
          <w:sz w:val="24"/>
          <w:szCs w:val="24"/>
        </w:rPr>
        <w:t xml:space="preserve">CONTRACTOR BREACH, ERRORS AND OMISSIONS </w:t>
      </w:r>
    </w:p>
    <w:p w14:paraId="38819205" w14:textId="77777777" w:rsidR="00A4512A" w:rsidRPr="00D31DA0" w:rsidRDefault="00A4512A" w:rsidP="00A4512A">
      <w:pPr>
        <w:widowControl w:val="0"/>
        <w:spacing w:after="0" w:line="240" w:lineRule="auto"/>
        <w:ind w:left="360"/>
        <w:outlineLvl w:val="0"/>
        <w:rPr>
          <w:rFonts w:ascii="Times New Roman" w:eastAsia="Courier New" w:hAnsi="Times New Roman" w:cs="Times New Roman"/>
          <w:b/>
          <w:bCs/>
          <w:sz w:val="24"/>
          <w:szCs w:val="24"/>
        </w:rPr>
      </w:pPr>
    </w:p>
    <w:p w14:paraId="5DCB956B" w14:textId="429B3057"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Any breach of the terms of this contract, or material errors and omissions in the work product of the contractor must</w:t>
      </w:r>
      <w:r w:rsidR="005F5DE2">
        <w:rPr>
          <w:rFonts w:ascii="Times New Roman" w:hAnsi="Times New Roman" w:cs="Times New Roman"/>
        </w:rPr>
        <w:t>, at the State’s direction,</w:t>
      </w:r>
      <w:r w:rsidRPr="00D31DA0">
        <w:rPr>
          <w:rFonts w:ascii="Times New Roman" w:hAnsi="Times New Roman" w:cs="Times New Roman"/>
        </w:rPr>
        <w:t xml:space="preserve"> be corrected by the contractor at no cost to the State, and a contractor may be liable for the State's costs and other damages resulting from errors or deficiencies in its performance.</w:t>
      </w:r>
    </w:p>
    <w:p w14:paraId="66300E46" w14:textId="77777777" w:rsidR="00A4512A" w:rsidRPr="00D31DA0" w:rsidRDefault="00A4512A" w:rsidP="00A4512A">
      <w:pPr>
        <w:pStyle w:val="ListParagraph"/>
        <w:ind w:left="720"/>
        <w:rPr>
          <w:rFonts w:ascii="Times New Roman" w:hAnsi="Times New Roman" w:cs="Times New Roman"/>
        </w:rPr>
      </w:pPr>
    </w:p>
    <w:p w14:paraId="5CA07C8D" w14:textId="57D2413C"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 xml:space="preserve"> Neither the States’ review, </w:t>
      </w:r>
      <w:proofErr w:type="gramStart"/>
      <w:r w:rsidRPr="00D31DA0">
        <w:rPr>
          <w:rFonts w:ascii="Times New Roman" w:hAnsi="Times New Roman" w:cs="Times New Roman"/>
        </w:rPr>
        <w:t>approval</w:t>
      </w:r>
      <w:proofErr w:type="gramEnd"/>
      <w:r w:rsidRPr="00D31DA0">
        <w:rPr>
          <w:rFonts w:ascii="Times New Roman" w:hAnsi="Times New Roman" w:cs="Times New Roman"/>
        </w:rPr>
        <w:t xml:space="preserve"> or acceptance of nor payment for, the services required under this contract shall be construed to operate as a waiver of any rights under this contract or of any cause of action arising out of the performance of this contract</w:t>
      </w:r>
    </w:p>
    <w:p w14:paraId="13D7275C" w14:textId="77777777" w:rsidR="00A4512A" w:rsidRPr="00D31DA0" w:rsidRDefault="00A4512A" w:rsidP="00A4512A">
      <w:pPr>
        <w:autoSpaceDE w:val="0"/>
        <w:autoSpaceDN w:val="0"/>
        <w:adjustRightInd w:val="0"/>
        <w:spacing w:after="0" w:line="240" w:lineRule="auto"/>
        <w:rPr>
          <w:rFonts w:ascii="Times New Roman" w:hAnsi="Times New Roman" w:cs="Times New Roman"/>
          <w:sz w:val="24"/>
          <w:szCs w:val="24"/>
        </w:rPr>
      </w:pPr>
    </w:p>
    <w:p w14:paraId="400DAABF" w14:textId="34E2340A"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The rights and remedies of the State provided for under this contract are in addition to any other rights and remedies provided by law or elsewhere in the contract</w:t>
      </w:r>
      <w:r w:rsidR="005F5DE2">
        <w:rPr>
          <w:rFonts w:ascii="Times New Roman" w:hAnsi="Times New Roman" w:cs="Times New Roman"/>
        </w:rPr>
        <w:t>, such as termination for default</w:t>
      </w:r>
      <w:r w:rsidRPr="00D31DA0">
        <w:rPr>
          <w:rFonts w:ascii="Times New Roman" w:hAnsi="Times New Roman" w:cs="Times New Roman"/>
        </w:rPr>
        <w:t xml:space="preserve">. If the contractor is comprised of more than one legal entity, each such entity shall be jointly and severally liable hereunder. </w:t>
      </w:r>
    </w:p>
    <w:p w14:paraId="675C2F4F" w14:textId="77777777" w:rsidR="00A4512A" w:rsidRPr="00D31DA0" w:rsidRDefault="00A4512A" w:rsidP="00A4512A">
      <w:pPr>
        <w:autoSpaceDE w:val="0"/>
        <w:autoSpaceDN w:val="0"/>
        <w:adjustRightInd w:val="0"/>
        <w:spacing w:after="0" w:line="240" w:lineRule="auto"/>
        <w:rPr>
          <w:rFonts w:ascii="Times New Roman" w:hAnsi="Times New Roman" w:cs="Times New Roman"/>
          <w:sz w:val="24"/>
          <w:szCs w:val="24"/>
        </w:rPr>
      </w:pPr>
    </w:p>
    <w:p w14:paraId="5878F063" w14:textId="419D40AB" w:rsidR="0075267F" w:rsidRPr="00D31DA0" w:rsidRDefault="009C3EFA" w:rsidP="0075267F">
      <w:pPr>
        <w:widowControl w:val="0"/>
        <w:spacing w:after="0" w:line="240" w:lineRule="auto"/>
        <w:jc w:val="both"/>
        <w:rPr>
          <w:rFonts w:ascii="Times New Roman" w:eastAsia="Times New Roman" w:hAnsi="Times New Roman" w:cs="Times New Roman"/>
          <w:b/>
          <w:sz w:val="24"/>
          <w:szCs w:val="24"/>
        </w:rPr>
      </w:pPr>
      <w:r w:rsidRPr="00D31DA0">
        <w:rPr>
          <w:rFonts w:ascii="Times New Roman" w:eastAsia="Times New Roman" w:hAnsi="Times New Roman" w:cs="Times New Roman"/>
          <w:b/>
          <w:bCs/>
          <w:spacing w:val="-3"/>
          <w:sz w:val="24"/>
          <w:szCs w:val="24"/>
        </w:rPr>
        <w:t>TERMINATION FOR CONVENIENCE</w:t>
      </w:r>
      <w:r w:rsidR="0075267F" w:rsidRPr="00D31DA0">
        <w:rPr>
          <w:rFonts w:ascii="Times New Roman" w:eastAsia="Times New Roman" w:hAnsi="Times New Roman" w:cs="Times New Roman"/>
          <w:b/>
          <w:sz w:val="24"/>
          <w:szCs w:val="24"/>
        </w:rPr>
        <w:t xml:space="preserve"> </w:t>
      </w:r>
    </w:p>
    <w:p w14:paraId="32AAEC3E" w14:textId="77777777" w:rsidR="0075267F" w:rsidRPr="00D31DA0" w:rsidRDefault="0075267F" w:rsidP="0075267F">
      <w:pPr>
        <w:widowControl w:val="0"/>
        <w:tabs>
          <w:tab w:val="left" w:pos="2280"/>
        </w:tabs>
        <w:spacing w:after="0" w:line="240" w:lineRule="auto"/>
        <w:jc w:val="both"/>
        <w:rPr>
          <w:rFonts w:ascii="Times New Roman" w:eastAsia="Times New Roman" w:hAnsi="Times New Roman" w:cs="Times New Roman"/>
          <w:spacing w:val="136"/>
          <w:sz w:val="24"/>
          <w:szCs w:val="24"/>
        </w:rPr>
      </w:pPr>
    </w:p>
    <w:p w14:paraId="6235DE0A"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General </w:t>
      </w:r>
    </w:p>
    <w:p w14:paraId="47940577" w14:textId="77777777" w:rsidR="0075267F" w:rsidRPr="00D31DA0" w:rsidRDefault="0075267F" w:rsidP="0075267F">
      <w:pPr>
        <w:autoSpaceDE w:val="0"/>
        <w:autoSpaceDN w:val="0"/>
        <w:adjustRightInd w:val="0"/>
        <w:spacing w:after="0" w:line="240" w:lineRule="auto"/>
        <w:ind w:left="1080"/>
        <w:contextualSpacing/>
        <w:jc w:val="both"/>
        <w:rPr>
          <w:rFonts w:ascii="Times New Roman" w:hAnsi="Times New Roman" w:cs="Times New Roman"/>
          <w:sz w:val="24"/>
          <w:szCs w:val="24"/>
        </w:rPr>
      </w:pPr>
    </w:p>
    <w:p w14:paraId="14A28C49"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lastRenderedPageBreak/>
        <w:t xml:space="preserve">The Agency may, with thirty (30) days written notice to the Contractor, terminate the Contract or any portion thereof when such termination would be in the best interest of the Agency.  Upon notification the contractor may be directed to immediately stop all work and incur no further costs under the contract. </w:t>
      </w:r>
    </w:p>
    <w:p w14:paraId="3AEC8F22" w14:textId="77777777" w:rsidR="0075267F" w:rsidRPr="00D31DA0" w:rsidRDefault="0075267F" w:rsidP="0075267F">
      <w:pPr>
        <w:autoSpaceDE w:val="0"/>
        <w:autoSpaceDN w:val="0"/>
        <w:adjustRightInd w:val="0"/>
        <w:spacing w:after="0" w:line="240" w:lineRule="auto"/>
        <w:ind w:left="1080"/>
        <w:contextualSpacing/>
        <w:jc w:val="both"/>
        <w:rPr>
          <w:rFonts w:ascii="Times New Roman" w:hAnsi="Times New Roman" w:cs="Times New Roman"/>
          <w:sz w:val="24"/>
          <w:szCs w:val="24"/>
        </w:rPr>
      </w:pPr>
    </w:p>
    <w:p w14:paraId="203BD130"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Any such termination shall be </w:t>
      </w:r>
      <w:proofErr w:type="gramStart"/>
      <w:r w:rsidRPr="00D31DA0">
        <w:rPr>
          <w:rFonts w:ascii="Times New Roman" w:hAnsi="Times New Roman" w:cs="Times New Roman"/>
          <w:sz w:val="24"/>
          <w:szCs w:val="24"/>
        </w:rPr>
        <w:t>effected</w:t>
      </w:r>
      <w:proofErr w:type="gramEnd"/>
      <w:r w:rsidRPr="00D31DA0">
        <w:rPr>
          <w:rFonts w:ascii="Times New Roman" w:hAnsi="Times New Roman" w:cs="Times New Roman"/>
          <w:sz w:val="24"/>
          <w:szCs w:val="24"/>
        </w:rPr>
        <w:t xml:space="preserve"> by delivery to the Contractor an Order of Termination specifying the termination is for the convenience of the Agency, the extent to which performance of work under the Contract is terminated, and the effective date of the termination.</w:t>
      </w:r>
    </w:p>
    <w:p w14:paraId="31D4DD01"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4E2F3C8A" w14:textId="77777777" w:rsidR="0075267F" w:rsidRPr="00D31DA0" w:rsidRDefault="0075267F" w:rsidP="0075267F">
      <w:pPr>
        <w:numPr>
          <w:ilvl w:val="0"/>
          <w:numId w:val="28"/>
        </w:numPr>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0532576C" w14:textId="77777777" w:rsidR="0075267F" w:rsidRPr="00D31DA0" w:rsidRDefault="0075267F" w:rsidP="0075267F">
      <w:pPr>
        <w:spacing w:after="0" w:line="240" w:lineRule="auto"/>
        <w:ind w:left="720"/>
        <w:jc w:val="both"/>
        <w:rPr>
          <w:rFonts w:ascii="Times New Roman" w:hAnsi="Times New Roman" w:cs="Times New Roman"/>
          <w:sz w:val="24"/>
          <w:szCs w:val="24"/>
        </w:rPr>
      </w:pPr>
    </w:p>
    <w:p w14:paraId="7750832D"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No compensation will be allowed for items eliminated from the Contract.</w:t>
      </w:r>
    </w:p>
    <w:p w14:paraId="66C55759"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3BB4D0DE"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p>
    <w:p w14:paraId="22BD9ED4"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u w:val="single"/>
        </w:rPr>
      </w:pPr>
    </w:p>
    <w:p w14:paraId="5F82FE1C"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Contractor Obligations</w:t>
      </w:r>
    </w:p>
    <w:p w14:paraId="3F5B62DF"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2FECD1AA" w14:textId="4F52FF6C" w:rsidR="0075267F" w:rsidRPr="00D31DA0" w:rsidRDefault="0075267F" w:rsidP="0075267F">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After receipt of the Notice of Termination and except as otherwise directed by </w:t>
      </w:r>
      <w:r w:rsidR="002F5EDA" w:rsidRPr="00D31DA0">
        <w:rPr>
          <w:rFonts w:ascii="Times New Roman" w:hAnsi="Times New Roman" w:cs="Times New Roman"/>
          <w:sz w:val="24"/>
          <w:szCs w:val="24"/>
        </w:rPr>
        <w:t>the State</w:t>
      </w:r>
      <w:r w:rsidRPr="00D31DA0">
        <w:rPr>
          <w:rFonts w:ascii="Times New Roman" w:hAnsi="Times New Roman" w:cs="Times New Roman"/>
          <w:sz w:val="24"/>
          <w:szCs w:val="24"/>
        </w:rPr>
        <w:t>, the Contractor shall immediately proceed to:</w:t>
      </w:r>
    </w:p>
    <w:p w14:paraId="2B3439A1"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0D93AB49"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To the extent specified in the Notice of Termination, stop work under the Contract on the date specified.</w:t>
      </w:r>
    </w:p>
    <w:p w14:paraId="751EC22B" w14:textId="77777777" w:rsidR="0075267F" w:rsidRPr="00D31DA0" w:rsidRDefault="0075267F" w:rsidP="0075267F">
      <w:pPr>
        <w:autoSpaceDE w:val="0"/>
        <w:autoSpaceDN w:val="0"/>
        <w:adjustRightInd w:val="0"/>
        <w:spacing w:after="0" w:line="240" w:lineRule="auto"/>
        <w:ind w:left="1440" w:hanging="360"/>
        <w:contextualSpacing/>
        <w:jc w:val="both"/>
        <w:rPr>
          <w:rFonts w:ascii="Times New Roman" w:hAnsi="Times New Roman" w:cs="Times New Roman"/>
          <w:sz w:val="24"/>
          <w:szCs w:val="24"/>
        </w:rPr>
      </w:pPr>
    </w:p>
    <w:p w14:paraId="380BE3BB"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Place no further orders or subcontracts for materials, services, and/or facilities except as may be necessary for completion of such portion(s) of the work under the Contract as is (are) not terminated.</w:t>
      </w:r>
    </w:p>
    <w:p w14:paraId="3B2C5D5E"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3006B039"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Terminate and cancel any orders or subcontracts for related to the services, except as may be necessary for completion of such portion(s) of the work under the Contract as is (are) not terminated.</w:t>
      </w:r>
    </w:p>
    <w:p w14:paraId="0BA342B7"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11432F50" w14:textId="1A0772A4"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Transfer to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all completed or partially completed plans, drawings, information, and other property which, if the Contract had been completed, would be required to be furnished to </w:t>
      </w:r>
      <w:r w:rsidR="002F5EDA" w:rsidRPr="00D31DA0">
        <w:rPr>
          <w:rFonts w:ascii="Times New Roman" w:hAnsi="Times New Roman" w:cs="Times New Roman"/>
          <w:sz w:val="24"/>
          <w:szCs w:val="24"/>
        </w:rPr>
        <w:t>the State</w:t>
      </w:r>
      <w:r w:rsidRPr="00D31DA0">
        <w:rPr>
          <w:rFonts w:ascii="Times New Roman" w:hAnsi="Times New Roman" w:cs="Times New Roman"/>
          <w:sz w:val="24"/>
          <w:szCs w:val="24"/>
        </w:rPr>
        <w:t>.</w:t>
      </w:r>
    </w:p>
    <w:p w14:paraId="597AD8D1"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58DCB213" w14:textId="029FF42F"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Take other action as may be necessary or as directed by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for the protection and preservation of the property related to the contract which is in the possession of the contractor and in which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has or may acquire any interest.</w:t>
      </w:r>
    </w:p>
    <w:p w14:paraId="25A86F2D"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49BDD6E1" w14:textId="7590260A"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Make available to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all cost and other records relevant to a determination of an equitable settlement. </w:t>
      </w:r>
    </w:p>
    <w:p w14:paraId="12E96529"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u w:val="single"/>
        </w:rPr>
      </w:pPr>
    </w:p>
    <w:p w14:paraId="1EDA8D32"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Claim by Contractor </w:t>
      </w:r>
    </w:p>
    <w:p w14:paraId="41676C97"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37BDA3E3" w14:textId="4AE8797F" w:rsidR="0075267F" w:rsidRPr="00D31DA0" w:rsidRDefault="0075267F" w:rsidP="0075267F">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After receipt of the Notice of Termination from </w:t>
      </w:r>
      <w:r w:rsidR="009C3EFA" w:rsidRPr="00D31DA0">
        <w:rPr>
          <w:rFonts w:ascii="Times New Roman" w:hAnsi="Times New Roman" w:cs="Times New Roman"/>
          <w:sz w:val="24"/>
          <w:szCs w:val="24"/>
        </w:rPr>
        <w:t>the state,</w:t>
      </w:r>
      <w:r w:rsidRPr="00D31DA0">
        <w:rPr>
          <w:rFonts w:ascii="Times New Roman" w:hAnsi="Times New Roman" w:cs="Times New Roman"/>
          <w:sz w:val="24"/>
          <w:szCs w:val="24"/>
        </w:rPr>
        <w:t xml:space="preserve"> the Contractor shall submit any claim for additional costs not covered herein or elsewhere in the Contract within 60 days of the effective termination date, and not thereafter.  Should the Contractor fail to submit a claim within the 60-day period, </w:t>
      </w:r>
      <w:r w:rsidR="009C3EFA" w:rsidRPr="00D31DA0">
        <w:rPr>
          <w:rFonts w:ascii="Times New Roman" w:hAnsi="Times New Roman" w:cs="Times New Roman"/>
          <w:sz w:val="24"/>
          <w:szCs w:val="24"/>
        </w:rPr>
        <w:t xml:space="preserve">the </w:t>
      </w:r>
      <w:proofErr w:type="gramStart"/>
      <w:r w:rsidR="009C3EFA" w:rsidRPr="00D31DA0">
        <w:rPr>
          <w:rFonts w:ascii="Times New Roman" w:hAnsi="Times New Roman" w:cs="Times New Roman"/>
          <w:sz w:val="24"/>
          <w:szCs w:val="24"/>
        </w:rPr>
        <w:t xml:space="preserve">State </w:t>
      </w:r>
      <w:r w:rsidRPr="00D31DA0">
        <w:rPr>
          <w:rFonts w:ascii="Times New Roman" w:hAnsi="Times New Roman" w:cs="Times New Roman"/>
          <w:sz w:val="24"/>
          <w:szCs w:val="24"/>
        </w:rPr>
        <w:t xml:space="preserve"> may</w:t>
      </w:r>
      <w:proofErr w:type="gramEnd"/>
      <w:r w:rsidRPr="00D31DA0">
        <w:rPr>
          <w:rFonts w:ascii="Times New Roman" w:hAnsi="Times New Roman" w:cs="Times New Roman"/>
          <w:sz w:val="24"/>
          <w:szCs w:val="24"/>
        </w:rPr>
        <w:t>, at its sole discretion, based on information available to it, determine what, if any, compensation is due the Contractor and pay the Contractor the determined amount.</w:t>
      </w:r>
    </w:p>
    <w:p w14:paraId="01451CCD"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536E9613"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Negotiation</w:t>
      </w:r>
    </w:p>
    <w:p w14:paraId="54803A2F"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12E9AB54" w14:textId="6097041B" w:rsidR="0075267F" w:rsidRPr="005F5DE2" w:rsidRDefault="0075267F" w:rsidP="005F5DE2">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Negotiation to settle a timely claim shall be for the sole purpose of reaching a settlement equitable to both the Contractor and </w:t>
      </w:r>
      <w:r w:rsidR="009C3EFA" w:rsidRPr="00D31DA0">
        <w:rPr>
          <w:rFonts w:ascii="Times New Roman" w:hAnsi="Times New Roman" w:cs="Times New Roman"/>
          <w:sz w:val="24"/>
          <w:szCs w:val="24"/>
        </w:rPr>
        <w:t>the State</w:t>
      </w:r>
      <w:r w:rsidRPr="00D31DA0">
        <w:rPr>
          <w:rFonts w:ascii="Times New Roman" w:hAnsi="Times New Roman" w:cs="Times New Roman"/>
          <w:sz w:val="24"/>
          <w:szCs w:val="24"/>
        </w:rPr>
        <w:t>.  Settlement shall be based on actual costs incurred by the Contractor, as reflected by the contract rates. Consequential damages, loss of overhead, loss of overhead contribution of any kind, and/or loss of anticipated profits on work not performed shall not be included in the Contractor’s claim and will not be considered, allowed, or included as part of any settlement.</w:t>
      </w:r>
      <w:bookmarkStart w:id="2" w:name="_Toc503959473"/>
    </w:p>
    <w:bookmarkEnd w:id="2"/>
    <w:p w14:paraId="30B619B5" w14:textId="04F4FEFE" w:rsidR="002F5EDA" w:rsidRPr="004126E0" w:rsidRDefault="002F5EDA" w:rsidP="00A4512A">
      <w:pPr>
        <w:pStyle w:val="Default"/>
        <w:rPr>
          <w:rFonts w:ascii="Times New Roman" w:hAnsi="Times New Roman" w:cs="Times New Roman"/>
          <w:b/>
          <w:bCs/>
          <w:color w:val="auto"/>
        </w:rPr>
      </w:pPr>
    </w:p>
    <w:p w14:paraId="50821508" w14:textId="77777777" w:rsidR="004126E0" w:rsidRPr="004126E0" w:rsidRDefault="004126E0" w:rsidP="00A4512A">
      <w:pPr>
        <w:pStyle w:val="Default"/>
        <w:rPr>
          <w:rFonts w:ascii="Times New Roman" w:hAnsi="Times New Roman" w:cs="Times New Roman"/>
          <w:b/>
          <w:bCs/>
        </w:rPr>
      </w:pPr>
    </w:p>
    <w:p w14:paraId="711979C3" w14:textId="1D549AFF" w:rsidR="004126E0" w:rsidRPr="004126E0" w:rsidRDefault="004126E0" w:rsidP="00A4512A">
      <w:pPr>
        <w:pStyle w:val="Default"/>
        <w:rPr>
          <w:rFonts w:ascii="Times New Roman" w:hAnsi="Times New Roman" w:cs="Times New Roman"/>
          <w:b/>
          <w:bCs/>
        </w:rPr>
      </w:pPr>
      <w:r w:rsidRPr="004126E0">
        <w:rPr>
          <w:rFonts w:ascii="Times New Roman" w:hAnsi="Times New Roman" w:cs="Times New Roman"/>
          <w:b/>
          <w:bCs/>
        </w:rPr>
        <w:t>SUBCONTRACTS</w:t>
      </w:r>
    </w:p>
    <w:p w14:paraId="51CAF789" w14:textId="77777777" w:rsidR="004126E0" w:rsidRPr="004126E0" w:rsidRDefault="004126E0" w:rsidP="00A4512A">
      <w:pPr>
        <w:pStyle w:val="Default"/>
        <w:rPr>
          <w:rFonts w:ascii="Times New Roman" w:hAnsi="Times New Roman" w:cs="Times New Roman"/>
          <w:b/>
          <w:bCs/>
        </w:rPr>
      </w:pPr>
    </w:p>
    <w:p w14:paraId="45E70C4C" w14:textId="296DB730" w:rsidR="00F96010" w:rsidRPr="004126E0" w:rsidRDefault="00F96010" w:rsidP="00A4512A">
      <w:pPr>
        <w:pStyle w:val="Default"/>
        <w:rPr>
          <w:rFonts w:ascii="Times New Roman" w:hAnsi="Times New Roman" w:cs="Times New Roman"/>
          <w:color w:val="auto"/>
        </w:rPr>
      </w:pPr>
      <w:r w:rsidRPr="004126E0">
        <w:rPr>
          <w:rFonts w:ascii="Times New Roman" w:hAnsi="Times New Roman" w:cs="Times New Roman"/>
        </w:rPr>
        <w:t>Contractor shall include all above provisions of this Attachment D in all subcontracts for work performed related to this contract.</w:t>
      </w:r>
    </w:p>
    <w:sectPr w:rsidR="00F96010" w:rsidRPr="00412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C172" w14:textId="77777777" w:rsidR="004D649F" w:rsidRDefault="004D649F" w:rsidP="00770837">
      <w:pPr>
        <w:spacing w:after="0" w:line="240" w:lineRule="auto"/>
      </w:pPr>
      <w:r>
        <w:separator/>
      </w:r>
    </w:p>
  </w:endnote>
  <w:endnote w:type="continuationSeparator" w:id="0">
    <w:p w14:paraId="734F403C" w14:textId="77777777" w:rsidR="004D649F" w:rsidRDefault="004D649F" w:rsidP="0077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A82D" w14:textId="77777777" w:rsidR="004D649F" w:rsidRDefault="004D649F" w:rsidP="00770837">
      <w:pPr>
        <w:spacing w:after="0" w:line="240" w:lineRule="auto"/>
      </w:pPr>
      <w:r>
        <w:separator/>
      </w:r>
    </w:p>
  </w:footnote>
  <w:footnote w:type="continuationSeparator" w:id="0">
    <w:p w14:paraId="3AEF0550" w14:textId="77777777" w:rsidR="004D649F" w:rsidRDefault="004D649F" w:rsidP="0077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6F616"/>
    <w:multiLevelType w:val="hybridMultilevel"/>
    <w:tmpl w:val="54057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746815"/>
    <w:multiLevelType w:val="hybridMultilevel"/>
    <w:tmpl w:val="3FC28204"/>
    <w:lvl w:ilvl="0" w:tplc="7C3EEC2E">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224" w:hanging="224"/>
      </w:pPr>
      <w:rPr>
        <w:rFonts w:ascii="Arial" w:hAnsi="Arial" w:cs="Arial"/>
        <w:b w:val="0"/>
        <w:bCs w:val="0"/>
        <w:spacing w:val="-1"/>
        <w:w w:val="100"/>
        <w:sz w:val="16"/>
        <w:szCs w:val="16"/>
      </w:rPr>
    </w:lvl>
    <w:lvl w:ilvl="1">
      <w:numFmt w:val="bullet"/>
      <w:lvlText w:val="•"/>
      <w:lvlJc w:val="left"/>
      <w:pPr>
        <w:ind w:left="683" w:hanging="224"/>
      </w:pPr>
    </w:lvl>
    <w:lvl w:ilvl="2">
      <w:numFmt w:val="bullet"/>
      <w:lvlText w:val="•"/>
      <w:lvlJc w:val="left"/>
      <w:pPr>
        <w:ind w:left="1139" w:hanging="224"/>
      </w:pPr>
    </w:lvl>
    <w:lvl w:ilvl="3">
      <w:numFmt w:val="bullet"/>
      <w:lvlText w:val="•"/>
      <w:lvlJc w:val="left"/>
      <w:pPr>
        <w:ind w:left="1595" w:hanging="224"/>
      </w:pPr>
    </w:lvl>
    <w:lvl w:ilvl="4">
      <w:numFmt w:val="bullet"/>
      <w:lvlText w:val="•"/>
      <w:lvlJc w:val="left"/>
      <w:pPr>
        <w:ind w:left="2051" w:hanging="224"/>
      </w:pPr>
    </w:lvl>
    <w:lvl w:ilvl="5">
      <w:numFmt w:val="bullet"/>
      <w:lvlText w:val="•"/>
      <w:lvlJc w:val="left"/>
      <w:pPr>
        <w:ind w:left="2507" w:hanging="224"/>
      </w:pPr>
    </w:lvl>
    <w:lvl w:ilvl="6">
      <w:numFmt w:val="bullet"/>
      <w:lvlText w:val="•"/>
      <w:lvlJc w:val="left"/>
      <w:pPr>
        <w:ind w:left="2963" w:hanging="224"/>
      </w:pPr>
    </w:lvl>
    <w:lvl w:ilvl="7">
      <w:numFmt w:val="bullet"/>
      <w:lvlText w:val="•"/>
      <w:lvlJc w:val="left"/>
      <w:pPr>
        <w:ind w:left="3419" w:hanging="224"/>
      </w:pPr>
    </w:lvl>
    <w:lvl w:ilvl="8">
      <w:numFmt w:val="bullet"/>
      <w:lvlText w:val="•"/>
      <w:lvlJc w:val="left"/>
      <w:pPr>
        <w:ind w:left="3875" w:hanging="224"/>
      </w:pPr>
    </w:lvl>
  </w:abstractNum>
  <w:abstractNum w:abstractNumId="5" w15:restartNumberingAfterBreak="0">
    <w:nsid w:val="04683566"/>
    <w:multiLevelType w:val="hybridMultilevel"/>
    <w:tmpl w:val="4AD43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64D5A"/>
    <w:multiLevelType w:val="hybridMultilevel"/>
    <w:tmpl w:val="42DEB07C"/>
    <w:lvl w:ilvl="0" w:tplc="870A2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B3D"/>
    <w:multiLevelType w:val="hybridMultilevel"/>
    <w:tmpl w:val="00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32A7"/>
    <w:multiLevelType w:val="hybridMultilevel"/>
    <w:tmpl w:val="7F08C3BC"/>
    <w:lvl w:ilvl="0" w:tplc="7150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591"/>
    <w:multiLevelType w:val="hybridMultilevel"/>
    <w:tmpl w:val="6F22ED8C"/>
    <w:lvl w:ilvl="0" w:tplc="7D20C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65247EC">
      <w:start w:val="1"/>
      <w:numFmt w:val="decimal"/>
      <w:lvlText w:val="(%5)"/>
      <w:lvlJc w:val="left"/>
      <w:pPr>
        <w:ind w:left="13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3041"/>
    <w:multiLevelType w:val="hybridMultilevel"/>
    <w:tmpl w:val="DB5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24D6F"/>
    <w:multiLevelType w:val="hybridMultilevel"/>
    <w:tmpl w:val="67D24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07556"/>
    <w:multiLevelType w:val="hybridMultilevel"/>
    <w:tmpl w:val="20C6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927BE"/>
    <w:multiLevelType w:val="multilevel"/>
    <w:tmpl w:val="7D5213A4"/>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7" w15:restartNumberingAfterBreak="0">
    <w:nsid w:val="2D2D4132"/>
    <w:multiLevelType w:val="hybridMultilevel"/>
    <w:tmpl w:val="CA3CFA30"/>
    <w:lvl w:ilvl="0" w:tplc="9FA4F368">
      <w:start w:val="1"/>
      <w:numFmt w:val="upperRoman"/>
      <w:lvlText w:val="%1."/>
      <w:lvlJc w:val="left"/>
      <w:pPr>
        <w:ind w:left="180" w:hanging="180"/>
      </w:pPr>
      <w:rPr>
        <w:rFonts w:ascii="Arial" w:eastAsia="Arial" w:hAnsi="Arial" w:cs="Arial" w:hint="default"/>
        <w:b/>
        <w:bCs/>
        <w:w w:val="100"/>
        <w:sz w:val="16"/>
        <w:szCs w:val="16"/>
        <w:lang w:val="en-US" w:eastAsia="en-US" w:bidi="en-US"/>
      </w:rPr>
    </w:lvl>
    <w:lvl w:ilvl="1" w:tplc="61160B22">
      <w:start w:val="1"/>
      <w:numFmt w:val="decimal"/>
      <w:lvlText w:val="%2."/>
      <w:lvlJc w:val="left"/>
      <w:pPr>
        <w:ind w:left="100" w:hanging="178"/>
      </w:pPr>
      <w:rPr>
        <w:rFonts w:hint="default"/>
        <w:spacing w:val="-1"/>
        <w:w w:val="100"/>
        <w:lang w:val="en-US" w:eastAsia="en-US" w:bidi="en-US"/>
      </w:rPr>
    </w:lvl>
    <w:lvl w:ilvl="2" w:tplc="78BC22D0">
      <w:start w:val="1"/>
      <w:numFmt w:val="lowerLetter"/>
      <w:lvlText w:val="%3."/>
      <w:lvlJc w:val="left"/>
      <w:pPr>
        <w:ind w:left="100" w:hanging="178"/>
      </w:pPr>
      <w:rPr>
        <w:rFonts w:ascii="Arial" w:eastAsia="Arial" w:hAnsi="Arial" w:cs="Arial" w:hint="default"/>
        <w:spacing w:val="-1"/>
        <w:w w:val="100"/>
        <w:sz w:val="16"/>
        <w:szCs w:val="16"/>
        <w:lang w:val="en-US" w:eastAsia="en-US" w:bidi="en-US"/>
      </w:rPr>
    </w:lvl>
    <w:lvl w:ilvl="3" w:tplc="D3CCCECE">
      <w:start w:val="1"/>
      <w:numFmt w:val="decimal"/>
      <w:lvlText w:val="(%4)"/>
      <w:lvlJc w:val="left"/>
      <w:pPr>
        <w:ind w:left="100" w:hanging="178"/>
      </w:pPr>
      <w:rPr>
        <w:rFonts w:ascii="Arial" w:eastAsia="Arial" w:hAnsi="Arial" w:cs="Arial" w:hint="default"/>
        <w:spacing w:val="-1"/>
        <w:w w:val="100"/>
        <w:sz w:val="16"/>
        <w:szCs w:val="16"/>
        <w:lang w:val="en-US" w:eastAsia="en-US" w:bidi="en-US"/>
      </w:rPr>
    </w:lvl>
    <w:lvl w:ilvl="4" w:tplc="49E66832">
      <w:numFmt w:val="bullet"/>
      <w:lvlText w:val="•"/>
      <w:lvlJc w:val="left"/>
      <w:pPr>
        <w:ind w:left="-70" w:hanging="178"/>
      </w:pPr>
      <w:rPr>
        <w:rFonts w:hint="default"/>
        <w:lang w:val="en-US" w:eastAsia="en-US" w:bidi="en-US"/>
      </w:rPr>
    </w:lvl>
    <w:lvl w:ilvl="5" w:tplc="CD9A4C26">
      <w:numFmt w:val="bullet"/>
      <w:lvlText w:val="•"/>
      <w:lvlJc w:val="left"/>
      <w:pPr>
        <w:ind w:left="-113" w:hanging="178"/>
      </w:pPr>
      <w:rPr>
        <w:rFonts w:hint="default"/>
        <w:lang w:val="en-US" w:eastAsia="en-US" w:bidi="en-US"/>
      </w:rPr>
    </w:lvl>
    <w:lvl w:ilvl="6" w:tplc="D5B63F78">
      <w:numFmt w:val="bullet"/>
      <w:lvlText w:val="•"/>
      <w:lvlJc w:val="left"/>
      <w:pPr>
        <w:ind w:left="-155" w:hanging="178"/>
      </w:pPr>
      <w:rPr>
        <w:rFonts w:hint="default"/>
        <w:lang w:val="en-US" w:eastAsia="en-US" w:bidi="en-US"/>
      </w:rPr>
    </w:lvl>
    <w:lvl w:ilvl="7" w:tplc="6B6EF464">
      <w:numFmt w:val="bullet"/>
      <w:lvlText w:val="•"/>
      <w:lvlJc w:val="left"/>
      <w:pPr>
        <w:ind w:left="-197" w:hanging="178"/>
      </w:pPr>
      <w:rPr>
        <w:rFonts w:hint="default"/>
        <w:lang w:val="en-US" w:eastAsia="en-US" w:bidi="en-US"/>
      </w:rPr>
    </w:lvl>
    <w:lvl w:ilvl="8" w:tplc="535AF66C">
      <w:numFmt w:val="bullet"/>
      <w:lvlText w:val="•"/>
      <w:lvlJc w:val="left"/>
      <w:pPr>
        <w:ind w:left="-240" w:hanging="178"/>
      </w:pPr>
      <w:rPr>
        <w:rFonts w:hint="default"/>
        <w:lang w:val="en-US" w:eastAsia="en-US" w:bidi="en-US"/>
      </w:rPr>
    </w:lvl>
  </w:abstractNum>
  <w:abstractNum w:abstractNumId="18" w15:restartNumberingAfterBreak="0">
    <w:nsid w:val="36D41276"/>
    <w:multiLevelType w:val="multilevel"/>
    <w:tmpl w:val="BF781708"/>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Arial" w:eastAsia="Arial" w:hAnsi="Arial" w:cs="Arial"/>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9"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B32D0F"/>
    <w:multiLevelType w:val="hybridMultilevel"/>
    <w:tmpl w:val="DD3606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2954DD"/>
    <w:multiLevelType w:val="hybridMultilevel"/>
    <w:tmpl w:val="DFA8B23E"/>
    <w:lvl w:ilvl="0" w:tplc="78BC22D0">
      <w:start w:val="1"/>
      <w:numFmt w:val="lowerLetter"/>
      <w:lvlText w:val="%1."/>
      <w:lvlJc w:val="left"/>
      <w:pPr>
        <w:ind w:left="100" w:hanging="178"/>
      </w:pPr>
      <w:rPr>
        <w:rFonts w:ascii="Arial" w:eastAsia="Arial" w:hAnsi="Arial" w:cs="Arial" w:hint="default"/>
        <w:spacing w:val="-1"/>
        <w:w w:val="100"/>
        <w:sz w:val="16"/>
        <w:szCs w:val="1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22A28"/>
    <w:multiLevelType w:val="multilevel"/>
    <w:tmpl w:val="DB4A68B0"/>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decimal"/>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5" w15:restartNumberingAfterBreak="0">
    <w:nsid w:val="52C92F44"/>
    <w:multiLevelType w:val="hybridMultilevel"/>
    <w:tmpl w:val="CBDA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8777A"/>
    <w:multiLevelType w:val="hybridMultilevel"/>
    <w:tmpl w:val="4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03401"/>
    <w:multiLevelType w:val="hybridMultilevel"/>
    <w:tmpl w:val="9760C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15:restartNumberingAfterBreak="0">
    <w:nsid w:val="7D54B353"/>
    <w:multiLevelType w:val="multilevel"/>
    <w:tmpl w:val="84E4BE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8894524">
    <w:abstractNumId w:val="27"/>
  </w:num>
  <w:num w:numId="2" w16cid:durableId="207954516">
    <w:abstractNumId w:val="6"/>
  </w:num>
  <w:num w:numId="3" w16cid:durableId="348725866">
    <w:abstractNumId w:val="7"/>
  </w:num>
  <w:num w:numId="4" w16cid:durableId="132525070">
    <w:abstractNumId w:val="12"/>
  </w:num>
  <w:num w:numId="5" w16cid:durableId="796483710">
    <w:abstractNumId w:val="4"/>
  </w:num>
  <w:num w:numId="6" w16cid:durableId="1180584417">
    <w:abstractNumId w:val="11"/>
  </w:num>
  <w:num w:numId="7" w16cid:durableId="138573999">
    <w:abstractNumId w:val="18"/>
  </w:num>
  <w:num w:numId="8" w16cid:durableId="1852986470">
    <w:abstractNumId w:val="17"/>
  </w:num>
  <w:num w:numId="9" w16cid:durableId="324671493">
    <w:abstractNumId w:val="23"/>
  </w:num>
  <w:num w:numId="10" w16cid:durableId="311328384">
    <w:abstractNumId w:val="24"/>
  </w:num>
  <w:num w:numId="11" w16cid:durableId="890076965">
    <w:abstractNumId w:val="5"/>
  </w:num>
  <w:num w:numId="12" w16cid:durableId="1175413436">
    <w:abstractNumId w:val="16"/>
  </w:num>
  <w:num w:numId="13" w16cid:durableId="909002514">
    <w:abstractNumId w:val="9"/>
  </w:num>
  <w:num w:numId="14" w16cid:durableId="1942251329">
    <w:abstractNumId w:val="15"/>
  </w:num>
  <w:num w:numId="15" w16cid:durableId="2114204261">
    <w:abstractNumId w:val="25"/>
  </w:num>
  <w:num w:numId="16" w16cid:durableId="1681808979">
    <w:abstractNumId w:val="26"/>
  </w:num>
  <w:num w:numId="17" w16cid:durableId="943925840">
    <w:abstractNumId w:val="20"/>
  </w:num>
  <w:num w:numId="18" w16cid:durableId="165875035">
    <w:abstractNumId w:val="8"/>
  </w:num>
  <w:num w:numId="19" w16cid:durableId="668757330">
    <w:abstractNumId w:val="30"/>
  </w:num>
  <w:num w:numId="20" w16cid:durableId="1029642474">
    <w:abstractNumId w:val="29"/>
  </w:num>
  <w:num w:numId="21" w16cid:durableId="1008292864">
    <w:abstractNumId w:val="13"/>
  </w:num>
  <w:num w:numId="22" w16cid:durableId="2036694016">
    <w:abstractNumId w:val="1"/>
  </w:num>
  <w:num w:numId="23" w16cid:durableId="1867987042">
    <w:abstractNumId w:val="22"/>
  </w:num>
  <w:num w:numId="24" w16cid:durableId="113906755">
    <w:abstractNumId w:val="10"/>
  </w:num>
  <w:num w:numId="25" w16cid:durableId="355690297">
    <w:abstractNumId w:val="0"/>
  </w:num>
  <w:num w:numId="26" w16cid:durableId="414254824">
    <w:abstractNumId w:val="2"/>
  </w:num>
  <w:num w:numId="27" w16cid:durableId="1276671541">
    <w:abstractNumId w:val="3"/>
  </w:num>
  <w:num w:numId="28" w16cid:durableId="1294336720">
    <w:abstractNumId w:val="19"/>
  </w:num>
  <w:num w:numId="29" w16cid:durableId="1122115537">
    <w:abstractNumId w:val="21"/>
  </w:num>
  <w:num w:numId="30" w16cid:durableId="779568283">
    <w:abstractNumId w:val="28"/>
  </w:num>
  <w:num w:numId="31" w16cid:durableId="615598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C"/>
    <w:rsid w:val="00037AD9"/>
    <w:rsid w:val="0007556D"/>
    <w:rsid w:val="000C3AAA"/>
    <w:rsid w:val="000D0091"/>
    <w:rsid w:val="0012221B"/>
    <w:rsid w:val="00131CA1"/>
    <w:rsid w:val="00154BAF"/>
    <w:rsid w:val="00166EC4"/>
    <w:rsid w:val="00191EA8"/>
    <w:rsid w:val="00195CF5"/>
    <w:rsid w:val="001A501E"/>
    <w:rsid w:val="001C459D"/>
    <w:rsid w:val="001D2AC3"/>
    <w:rsid w:val="001D59C8"/>
    <w:rsid w:val="001E69DF"/>
    <w:rsid w:val="001F0281"/>
    <w:rsid w:val="00211ED8"/>
    <w:rsid w:val="00214F88"/>
    <w:rsid w:val="0023142A"/>
    <w:rsid w:val="00253F32"/>
    <w:rsid w:val="002861A4"/>
    <w:rsid w:val="002A151B"/>
    <w:rsid w:val="002C27A8"/>
    <w:rsid w:val="002F5EDA"/>
    <w:rsid w:val="0039718F"/>
    <w:rsid w:val="003A2BD9"/>
    <w:rsid w:val="003D42FD"/>
    <w:rsid w:val="003E51D0"/>
    <w:rsid w:val="003F78D4"/>
    <w:rsid w:val="004126E0"/>
    <w:rsid w:val="00423B2A"/>
    <w:rsid w:val="0042657F"/>
    <w:rsid w:val="004579DB"/>
    <w:rsid w:val="004612A3"/>
    <w:rsid w:val="0048458D"/>
    <w:rsid w:val="004D649F"/>
    <w:rsid w:val="005078CD"/>
    <w:rsid w:val="00517CE7"/>
    <w:rsid w:val="00530CC3"/>
    <w:rsid w:val="00530DA3"/>
    <w:rsid w:val="00557405"/>
    <w:rsid w:val="00560A25"/>
    <w:rsid w:val="00574BDC"/>
    <w:rsid w:val="005A094F"/>
    <w:rsid w:val="005A2F75"/>
    <w:rsid w:val="005F5DE2"/>
    <w:rsid w:val="005F6761"/>
    <w:rsid w:val="00620848"/>
    <w:rsid w:val="00673AC2"/>
    <w:rsid w:val="006C6490"/>
    <w:rsid w:val="006E052A"/>
    <w:rsid w:val="007057A4"/>
    <w:rsid w:val="007079DD"/>
    <w:rsid w:val="0073474B"/>
    <w:rsid w:val="00744E3C"/>
    <w:rsid w:val="0075267F"/>
    <w:rsid w:val="00770837"/>
    <w:rsid w:val="00775D03"/>
    <w:rsid w:val="007A4921"/>
    <w:rsid w:val="007A6483"/>
    <w:rsid w:val="007E4B45"/>
    <w:rsid w:val="007E4C74"/>
    <w:rsid w:val="007F0D95"/>
    <w:rsid w:val="008033D6"/>
    <w:rsid w:val="00806D4B"/>
    <w:rsid w:val="008A4055"/>
    <w:rsid w:val="008A4CBB"/>
    <w:rsid w:val="008C1EE7"/>
    <w:rsid w:val="008C2538"/>
    <w:rsid w:val="009175ED"/>
    <w:rsid w:val="009235C8"/>
    <w:rsid w:val="00933E9F"/>
    <w:rsid w:val="00942F6B"/>
    <w:rsid w:val="0096072F"/>
    <w:rsid w:val="00962743"/>
    <w:rsid w:val="009953C0"/>
    <w:rsid w:val="009A4131"/>
    <w:rsid w:val="009B0F1C"/>
    <w:rsid w:val="009C3EFA"/>
    <w:rsid w:val="009D7418"/>
    <w:rsid w:val="009E0965"/>
    <w:rsid w:val="009E681D"/>
    <w:rsid w:val="00A12FCC"/>
    <w:rsid w:val="00A21F00"/>
    <w:rsid w:val="00A4512A"/>
    <w:rsid w:val="00A57C72"/>
    <w:rsid w:val="00A63C5B"/>
    <w:rsid w:val="00A81321"/>
    <w:rsid w:val="00A857BB"/>
    <w:rsid w:val="00AA1D2F"/>
    <w:rsid w:val="00AB1377"/>
    <w:rsid w:val="00AD3BB6"/>
    <w:rsid w:val="00AE6507"/>
    <w:rsid w:val="00AF2A65"/>
    <w:rsid w:val="00B145D3"/>
    <w:rsid w:val="00B313E2"/>
    <w:rsid w:val="00B52CFF"/>
    <w:rsid w:val="00B55757"/>
    <w:rsid w:val="00B7151B"/>
    <w:rsid w:val="00B9539E"/>
    <w:rsid w:val="00BD2C24"/>
    <w:rsid w:val="00BD4B01"/>
    <w:rsid w:val="00BF7157"/>
    <w:rsid w:val="00C3751F"/>
    <w:rsid w:val="00C673CA"/>
    <w:rsid w:val="00C73B14"/>
    <w:rsid w:val="00C750B9"/>
    <w:rsid w:val="00C81A09"/>
    <w:rsid w:val="00C85595"/>
    <w:rsid w:val="00CB0725"/>
    <w:rsid w:val="00CB5178"/>
    <w:rsid w:val="00CC0A84"/>
    <w:rsid w:val="00CD3182"/>
    <w:rsid w:val="00CE75D9"/>
    <w:rsid w:val="00D2346D"/>
    <w:rsid w:val="00D31DA0"/>
    <w:rsid w:val="00D36BE4"/>
    <w:rsid w:val="00D47B39"/>
    <w:rsid w:val="00DB179D"/>
    <w:rsid w:val="00DB738D"/>
    <w:rsid w:val="00DE6772"/>
    <w:rsid w:val="00DF0C06"/>
    <w:rsid w:val="00E01531"/>
    <w:rsid w:val="00E063E1"/>
    <w:rsid w:val="00E50D60"/>
    <w:rsid w:val="00E56CD9"/>
    <w:rsid w:val="00E90AC2"/>
    <w:rsid w:val="00E9198A"/>
    <w:rsid w:val="00EA5E86"/>
    <w:rsid w:val="00EF0A1C"/>
    <w:rsid w:val="00F019AC"/>
    <w:rsid w:val="00F10120"/>
    <w:rsid w:val="00F352FC"/>
    <w:rsid w:val="00F42518"/>
    <w:rsid w:val="00F43625"/>
    <w:rsid w:val="00F4539F"/>
    <w:rsid w:val="00F546BE"/>
    <w:rsid w:val="00F807AD"/>
    <w:rsid w:val="00F96010"/>
    <w:rsid w:val="00FA5F80"/>
    <w:rsid w:val="00FE0328"/>
    <w:rsid w:val="00FE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C10"/>
  <w15:chartTrackingRefBased/>
  <w15:docId w15:val="{D5DEA7E2-AB28-4CA1-B984-45337BE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151B"/>
    <w:pPr>
      <w:autoSpaceDE w:val="0"/>
      <w:autoSpaceDN w:val="0"/>
      <w:adjustRightInd w:val="0"/>
      <w:spacing w:after="0" w:line="240" w:lineRule="auto"/>
      <w:ind w:left="39"/>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37"/>
    <w:rPr>
      <w:sz w:val="20"/>
      <w:szCs w:val="20"/>
    </w:rPr>
  </w:style>
  <w:style w:type="character" w:styleId="FootnoteReference">
    <w:name w:val="footnote reference"/>
    <w:basedOn w:val="DefaultParagraphFont"/>
    <w:uiPriority w:val="99"/>
    <w:semiHidden/>
    <w:unhideWhenUsed/>
    <w:rsid w:val="00770837"/>
    <w:rPr>
      <w:vertAlign w:val="superscript"/>
    </w:rPr>
  </w:style>
  <w:style w:type="character" w:styleId="Hyperlink">
    <w:name w:val="Hyperlink"/>
    <w:basedOn w:val="DefaultParagraphFont"/>
    <w:uiPriority w:val="99"/>
    <w:unhideWhenUsed/>
    <w:rsid w:val="00770837"/>
    <w:rPr>
      <w:color w:val="0563C1" w:themeColor="hyperlink"/>
      <w:u w:val="single"/>
    </w:rPr>
  </w:style>
  <w:style w:type="paragraph" w:customStyle="1" w:styleId="Default">
    <w:name w:val="Default"/>
    <w:rsid w:val="000755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7151B"/>
    <w:rPr>
      <w:rFonts w:ascii="Arial" w:hAnsi="Arial" w:cs="Arial"/>
      <w:b/>
      <w:bCs/>
      <w:sz w:val="16"/>
      <w:szCs w:val="16"/>
    </w:rPr>
  </w:style>
  <w:style w:type="paragraph" w:styleId="BodyText">
    <w:name w:val="Body Text"/>
    <w:basedOn w:val="Normal"/>
    <w:link w:val="BodyTextChar"/>
    <w:uiPriority w:val="1"/>
    <w:qFormat/>
    <w:rsid w:val="00B7151B"/>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7151B"/>
    <w:rPr>
      <w:rFonts w:ascii="Arial" w:hAnsi="Arial" w:cs="Arial"/>
      <w:sz w:val="16"/>
      <w:szCs w:val="16"/>
    </w:rPr>
  </w:style>
  <w:style w:type="paragraph" w:styleId="ListParagraph">
    <w:name w:val="List Paragraph"/>
    <w:basedOn w:val="Normal"/>
    <w:uiPriority w:val="1"/>
    <w:qFormat/>
    <w:rsid w:val="00B7151B"/>
    <w:pPr>
      <w:autoSpaceDE w:val="0"/>
      <w:autoSpaceDN w:val="0"/>
      <w:adjustRightInd w:val="0"/>
      <w:spacing w:after="0" w:line="240" w:lineRule="auto"/>
      <w:ind w:left="4617" w:right="132"/>
    </w:pPr>
    <w:rPr>
      <w:rFonts w:ascii="Arial" w:hAnsi="Arial" w:cs="Arial"/>
      <w:sz w:val="24"/>
      <w:szCs w:val="24"/>
    </w:rPr>
  </w:style>
  <w:style w:type="character" w:styleId="UnresolvedMention">
    <w:name w:val="Unresolved Mention"/>
    <w:basedOn w:val="DefaultParagraphFont"/>
    <w:uiPriority w:val="99"/>
    <w:semiHidden/>
    <w:unhideWhenUsed/>
    <w:rsid w:val="008C2538"/>
    <w:rPr>
      <w:color w:val="605E5C"/>
      <w:shd w:val="clear" w:color="auto" w:fill="E1DFDD"/>
    </w:rPr>
  </w:style>
  <w:style w:type="paragraph" w:styleId="BalloonText">
    <w:name w:val="Balloon Text"/>
    <w:basedOn w:val="Normal"/>
    <w:link w:val="BalloonTextChar"/>
    <w:uiPriority w:val="99"/>
    <w:semiHidden/>
    <w:unhideWhenUsed/>
    <w:rsid w:val="0075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F"/>
    <w:rPr>
      <w:rFonts w:ascii="Segoe UI" w:hAnsi="Segoe UI" w:cs="Segoe UI"/>
      <w:sz w:val="18"/>
      <w:szCs w:val="18"/>
    </w:rPr>
  </w:style>
  <w:style w:type="paragraph" w:customStyle="1" w:styleId="psection-1">
    <w:name w:val="psection-1"/>
    <w:basedOn w:val="Normal"/>
    <w:rsid w:val="00C81A09"/>
    <w:pPr>
      <w:spacing w:before="150"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C81A09"/>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C81A09"/>
    <w:rPr>
      <w:b/>
      <w:bCs/>
    </w:rPr>
  </w:style>
  <w:style w:type="character" w:customStyle="1" w:styleId="et031">
    <w:name w:val="et031"/>
    <w:basedOn w:val="DefaultParagraphFont"/>
    <w:rsid w:val="00C81A09"/>
    <w:rPr>
      <w:i/>
      <w:iCs/>
    </w:rPr>
  </w:style>
  <w:style w:type="character" w:customStyle="1" w:styleId="fr">
    <w:name w:val="fr"/>
    <w:basedOn w:val="DefaultParagraphFont"/>
    <w:rsid w:val="00C81A09"/>
  </w:style>
  <w:style w:type="character" w:customStyle="1" w:styleId="enumxml2">
    <w:name w:val="enumxml2"/>
    <w:basedOn w:val="DefaultParagraphFont"/>
    <w:rsid w:val="00C81A09"/>
    <w:rPr>
      <w:b/>
      <w:bCs/>
    </w:rPr>
  </w:style>
  <w:style w:type="paragraph" w:styleId="Header">
    <w:name w:val="header"/>
    <w:basedOn w:val="Normal"/>
    <w:link w:val="HeaderChar"/>
    <w:uiPriority w:val="99"/>
    <w:unhideWhenUsed/>
    <w:rsid w:val="00C7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B9"/>
  </w:style>
  <w:style w:type="paragraph" w:styleId="Footer">
    <w:name w:val="footer"/>
    <w:basedOn w:val="Normal"/>
    <w:link w:val="FooterChar"/>
    <w:uiPriority w:val="99"/>
    <w:unhideWhenUsed/>
    <w:rsid w:val="00C7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B9"/>
  </w:style>
  <w:style w:type="paragraph" w:styleId="Revision">
    <w:name w:val="Revision"/>
    <w:hidden/>
    <w:uiPriority w:val="99"/>
    <w:semiHidden/>
    <w:rsid w:val="003A2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334">
      <w:bodyDiv w:val="1"/>
      <w:marLeft w:val="0"/>
      <w:marRight w:val="0"/>
      <w:marTop w:val="0"/>
      <w:marBottom w:val="0"/>
      <w:divBdr>
        <w:top w:val="none" w:sz="0" w:space="0" w:color="auto"/>
        <w:left w:val="none" w:sz="0" w:space="0" w:color="auto"/>
        <w:bottom w:val="none" w:sz="0" w:space="0" w:color="auto"/>
        <w:right w:val="none" w:sz="0" w:space="0" w:color="auto"/>
      </w:divBdr>
      <w:divsChild>
        <w:div w:id="136990929">
          <w:marLeft w:val="0"/>
          <w:marRight w:val="0"/>
          <w:marTop w:val="0"/>
          <w:marBottom w:val="0"/>
          <w:divBdr>
            <w:top w:val="none" w:sz="0" w:space="0" w:color="auto"/>
            <w:left w:val="none" w:sz="0" w:space="0" w:color="auto"/>
            <w:bottom w:val="none" w:sz="0" w:space="0" w:color="auto"/>
            <w:right w:val="none" w:sz="0" w:space="0" w:color="auto"/>
          </w:divBdr>
          <w:divsChild>
            <w:div w:id="2038694949">
              <w:marLeft w:val="0"/>
              <w:marRight w:val="0"/>
              <w:marTop w:val="0"/>
              <w:marBottom w:val="0"/>
              <w:divBdr>
                <w:top w:val="none" w:sz="0" w:space="0" w:color="auto"/>
                <w:left w:val="none" w:sz="0" w:space="0" w:color="auto"/>
                <w:bottom w:val="none" w:sz="0" w:space="0" w:color="auto"/>
                <w:right w:val="none" w:sz="0" w:space="0" w:color="auto"/>
              </w:divBdr>
              <w:divsChild>
                <w:div w:id="1633824227">
                  <w:marLeft w:val="0"/>
                  <w:marRight w:val="0"/>
                  <w:marTop w:val="0"/>
                  <w:marBottom w:val="0"/>
                  <w:divBdr>
                    <w:top w:val="none" w:sz="0" w:space="0" w:color="auto"/>
                    <w:left w:val="none" w:sz="0" w:space="0" w:color="auto"/>
                    <w:bottom w:val="none" w:sz="0" w:space="0" w:color="auto"/>
                    <w:right w:val="none" w:sz="0" w:space="0" w:color="auto"/>
                  </w:divBdr>
                  <w:divsChild>
                    <w:div w:id="1237932191">
                      <w:marLeft w:val="-225"/>
                      <w:marRight w:val="-225"/>
                      <w:marTop w:val="0"/>
                      <w:marBottom w:val="0"/>
                      <w:divBdr>
                        <w:top w:val="none" w:sz="0" w:space="0" w:color="auto"/>
                        <w:left w:val="none" w:sz="0" w:space="0" w:color="auto"/>
                        <w:bottom w:val="none" w:sz="0" w:space="0" w:color="auto"/>
                        <w:right w:val="none" w:sz="0" w:space="0" w:color="auto"/>
                      </w:divBdr>
                      <w:divsChild>
                        <w:div w:id="2082563174">
                          <w:marLeft w:val="0"/>
                          <w:marRight w:val="0"/>
                          <w:marTop w:val="0"/>
                          <w:marBottom w:val="0"/>
                          <w:divBdr>
                            <w:top w:val="single" w:sz="6" w:space="8" w:color="EEEEEE"/>
                            <w:left w:val="single" w:sz="6" w:space="8" w:color="EEEEEE"/>
                            <w:bottom w:val="single" w:sz="6" w:space="8" w:color="EEEEEE"/>
                            <w:right w:val="single" w:sz="6" w:space="8" w:color="EEEEEE"/>
                          </w:divBdr>
                          <w:divsChild>
                            <w:div w:id="500050380">
                              <w:marLeft w:val="0"/>
                              <w:marRight w:val="0"/>
                              <w:marTop w:val="0"/>
                              <w:marBottom w:val="0"/>
                              <w:divBdr>
                                <w:top w:val="none" w:sz="0" w:space="0" w:color="auto"/>
                                <w:left w:val="none" w:sz="0" w:space="0" w:color="auto"/>
                                <w:bottom w:val="none" w:sz="0" w:space="0" w:color="auto"/>
                                <w:right w:val="none" w:sz="0" w:space="0" w:color="auto"/>
                              </w:divBdr>
                              <w:divsChild>
                                <w:div w:id="1230270633">
                                  <w:marLeft w:val="0"/>
                                  <w:marRight w:val="0"/>
                                  <w:marTop w:val="0"/>
                                  <w:marBottom w:val="0"/>
                                  <w:divBdr>
                                    <w:top w:val="none" w:sz="0" w:space="0" w:color="auto"/>
                                    <w:left w:val="none" w:sz="0" w:space="0" w:color="auto"/>
                                    <w:bottom w:val="none" w:sz="0" w:space="0" w:color="auto"/>
                                    <w:right w:val="none" w:sz="0" w:space="0" w:color="auto"/>
                                  </w:divBdr>
                                  <w:divsChild>
                                    <w:div w:id="659431161">
                                      <w:marLeft w:val="0"/>
                                      <w:marRight w:val="0"/>
                                      <w:marTop w:val="0"/>
                                      <w:marBottom w:val="0"/>
                                      <w:divBdr>
                                        <w:top w:val="none" w:sz="0" w:space="0" w:color="auto"/>
                                        <w:left w:val="none" w:sz="0" w:space="0" w:color="auto"/>
                                        <w:bottom w:val="none" w:sz="0" w:space="0" w:color="auto"/>
                                        <w:right w:val="none" w:sz="0" w:space="0" w:color="auto"/>
                                      </w:divBdr>
                                      <w:divsChild>
                                        <w:div w:id="1219705698">
                                          <w:marLeft w:val="3"/>
                                          <w:marRight w:val="7"/>
                                          <w:marTop w:val="240"/>
                                          <w:marBottom w:val="60"/>
                                          <w:divBdr>
                                            <w:top w:val="none" w:sz="0" w:space="0" w:color="auto"/>
                                            <w:left w:val="none" w:sz="0" w:space="0" w:color="auto"/>
                                            <w:bottom w:val="none" w:sz="0" w:space="0" w:color="auto"/>
                                            <w:right w:val="none" w:sz="0" w:space="0" w:color="auto"/>
                                          </w:divBdr>
                                          <w:divsChild>
                                            <w:div w:id="85268790">
                                              <w:marLeft w:val="0"/>
                                              <w:marRight w:val="0"/>
                                              <w:marTop w:val="0"/>
                                              <w:marBottom w:val="0"/>
                                              <w:divBdr>
                                                <w:top w:val="none" w:sz="0" w:space="0" w:color="auto"/>
                                                <w:left w:val="none" w:sz="0" w:space="0" w:color="auto"/>
                                                <w:bottom w:val="none" w:sz="0" w:space="0" w:color="auto"/>
                                                <w:right w:val="none" w:sz="0" w:space="0" w:color="auto"/>
                                              </w:divBdr>
                                              <w:divsChild>
                                                <w:div w:id="8997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mm/comprehensive-procurement-guideline-cpg-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BBCE-5A37-4F6D-9699-3F05D70D24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8E86A5-9304-4449-B14E-34574898D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D293C-025A-467B-8279-159C18FBF709}">
  <ds:schemaRefs>
    <ds:schemaRef ds:uri="http://schemas.microsoft.com/sharepoint/v3/contenttype/forms"/>
  </ds:schemaRefs>
</ds:datastoreItem>
</file>

<file path=customXml/itemProps4.xml><?xml version="1.0" encoding="utf-8"?>
<ds:datastoreItem xmlns:ds="http://schemas.openxmlformats.org/officeDocument/2006/customXml" ds:itemID="{FB651B1D-F1EA-4341-976F-96A8C130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Trevor R.</dc:creator>
  <cp:keywords/>
  <dc:description/>
  <cp:lastModifiedBy>James Meyers</cp:lastModifiedBy>
  <cp:revision>3</cp:revision>
  <dcterms:created xsi:type="dcterms:W3CDTF">2022-07-27T20:38:00Z</dcterms:created>
  <dcterms:modified xsi:type="dcterms:W3CDTF">2022-07-28T15:18:00Z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